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205FC" w:rsidR="004A5FA7" w:rsidP="06FCC4D4" w:rsidRDefault="004A5FA7" w14:paraId="5A39BBE3" w14:textId="166451AC">
      <w:pPr>
        <w:rPr>
          <w:rFonts w:cs="Arial"/>
          <w:sz w:val="22"/>
          <w:szCs w:val="22"/>
        </w:rPr>
      </w:pPr>
    </w:p>
    <w:p w:rsidRPr="004205FC" w:rsidR="00382801" w:rsidP="06FCC4D4" w:rsidRDefault="00382801" w14:paraId="4BCA05DC" w14:textId="204F9474">
      <w:pPr>
        <w:rPr>
          <w:rFonts w:cs="Arial"/>
          <w:sz w:val="22"/>
          <w:szCs w:val="22"/>
        </w:rPr>
      </w:pPr>
    </w:p>
    <w:p w:rsidRPr="004205FC" w:rsidR="7C18679A" w:rsidP="004205FC" w:rsidRDefault="7C18679A" w14:paraId="327D58E7" w14:textId="2D157D06">
      <w:pPr>
        <w:pStyle w:val="Heading1"/>
        <w:rPr>
          <w:rFonts w:ascii="Arial" w:hAnsi="Arial" w:cs="Arial"/>
          <w:lang w:eastAsia="en-GB"/>
        </w:rPr>
      </w:pPr>
      <w:r w:rsidRPr="004205FC">
        <w:rPr>
          <w:rFonts w:ascii="Arial" w:hAnsi="Arial" w:cs="Arial"/>
          <w:lang w:eastAsia="en-GB"/>
        </w:rPr>
        <w:t>Solihull College and University Centre</w:t>
      </w:r>
    </w:p>
    <w:p w:rsidRPr="004205FC" w:rsidR="798A0B5D" w:rsidP="004205FC" w:rsidRDefault="798A0B5D" w14:paraId="08E7DADE" w14:textId="6A888E0D">
      <w:pPr>
        <w:pStyle w:val="Heading1"/>
        <w:rPr>
          <w:rFonts w:ascii="Arial" w:hAnsi="Arial" w:cs="Arial"/>
          <w:lang w:eastAsia="en-GB"/>
        </w:rPr>
      </w:pPr>
    </w:p>
    <w:p w:rsidRPr="004205FC" w:rsidR="7C18679A" w:rsidP="004205FC" w:rsidRDefault="7C18679A" w14:paraId="6D05A20F" w14:textId="21FB91A8">
      <w:pPr>
        <w:pStyle w:val="Heading1"/>
        <w:rPr>
          <w:rFonts w:ascii="Arial" w:hAnsi="Arial" w:cs="Arial"/>
          <w:sz w:val="28"/>
          <w:szCs w:val="28"/>
          <w:lang w:eastAsia="en-GB"/>
        </w:rPr>
      </w:pPr>
      <w:r w:rsidRPr="004205FC">
        <w:rPr>
          <w:rFonts w:ascii="Arial" w:hAnsi="Arial" w:cs="Arial"/>
          <w:sz w:val="28"/>
          <w:szCs w:val="28"/>
          <w:lang w:eastAsia="en-GB"/>
        </w:rPr>
        <w:t>Minutes of the Corporation Meeting held on 30 November 2020 online by MS Teams, starting at 5.30 pm</w:t>
      </w:r>
    </w:p>
    <w:p w:rsidRPr="004205FC" w:rsidR="008314EF" w:rsidP="004205FC" w:rsidRDefault="008314EF" w14:paraId="3AD4EDB1" w14:textId="77777777">
      <w:pPr>
        <w:pStyle w:val="Heading1"/>
        <w:rPr>
          <w:rFonts w:ascii="Arial" w:hAnsi="Arial" w:cs="Arial"/>
          <w:sz w:val="28"/>
          <w:szCs w:val="28"/>
          <w:lang w:eastAsia="en-GB"/>
        </w:rPr>
      </w:pPr>
      <w:r w:rsidRPr="004205FC">
        <w:rPr>
          <w:rFonts w:ascii="Arial" w:hAnsi="Arial" w:cs="Arial"/>
          <w:sz w:val="28"/>
          <w:szCs w:val="28"/>
          <w:lang w:eastAsia="en-GB"/>
        </w:rPr>
        <w:t> </w:t>
      </w:r>
    </w:p>
    <w:p w:rsidRPr="004205FC" w:rsidR="004205FC" w:rsidP="008314EF" w:rsidRDefault="004205FC" w14:paraId="25745C33" w14:textId="62C9DDC4">
      <w:pPr>
        <w:textAlignment w:val="baseline"/>
        <w:rPr>
          <w:rFonts w:cs="Arial"/>
          <w:lang w:eastAsia="en-GB"/>
        </w:rPr>
      </w:pPr>
      <w:r w:rsidRPr="004205FC">
        <w:rPr>
          <w:rStyle w:val="Strong"/>
          <w:rFonts w:cs="Arial"/>
        </w:rPr>
        <w:t>Present</w:t>
      </w:r>
      <w:r w:rsidRPr="004205FC">
        <w:rPr>
          <w:rFonts w:cs="Arial"/>
          <w:sz w:val="22"/>
          <w:szCs w:val="22"/>
          <w:lang w:eastAsia="en-GB"/>
        </w:rPr>
        <w:t> </w:t>
      </w:r>
      <w:r w:rsidRPr="004205FC">
        <w:rPr>
          <w:rFonts w:cs="Arial"/>
          <w:lang w:eastAsia="en-GB"/>
        </w:rPr>
        <w:tab/>
      </w:r>
      <w:r w:rsidRPr="004205FC">
        <w:rPr>
          <w:rFonts w:cs="Arial"/>
          <w:lang w:eastAsia="en-GB"/>
        </w:rPr>
        <w:tab/>
      </w:r>
      <w:r w:rsidRPr="004205FC">
        <w:rPr>
          <w:rFonts w:cs="Arial"/>
          <w:lang w:eastAsia="en-GB"/>
        </w:rPr>
        <w:tab/>
      </w:r>
      <w:r w:rsidRPr="004205FC">
        <w:rPr>
          <w:rFonts w:cs="Arial"/>
          <w:sz w:val="22"/>
          <w:szCs w:val="22"/>
          <w:lang w:eastAsia="en-GB"/>
        </w:rPr>
        <w:t>Barbara Hughes (Chair) </w:t>
      </w:r>
    </w:p>
    <w:p w:rsidRPr="004205FC" w:rsidR="004205FC" w:rsidP="004205FC" w:rsidRDefault="004205FC" w14:paraId="7C01D6F5" w14:textId="77777777">
      <w:pPr>
        <w:ind w:left="2160" w:firstLine="720"/>
        <w:textAlignment w:val="baseline"/>
        <w:rPr>
          <w:rFonts w:cs="Arial"/>
          <w:lang w:eastAsia="en-GB"/>
        </w:rPr>
      </w:pPr>
      <w:r w:rsidRPr="004205FC">
        <w:rPr>
          <w:rFonts w:cs="Arial"/>
          <w:sz w:val="22"/>
          <w:szCs w:val="22"/>
          <w:lang w:eastAsia="en-GB"/>
        </w:rPr>
        <w:t xml:space="preserve">Paul </w:t>
      </w:r>
      <w:proofErr w:type="spellStart"/>
      <w:r w:rsidRPr="004205FC">
        <w:rPr>
          <w:rFonts w:cs="Arial"/>
          <w:sz w:val="22"/>
          <w:szCs w:val="22"/>
          <w:lang w:eastAsia="en-GB"/>
        </w:rPr>
        <w:t>Assinder</w:t>
      </w:r>
      <w:proofErr w:type="spellEnd"/>
      <w:r w:rsidRPr="004205FC">
        <w:rPr>
          <w:rFonts w:cs="Arial"/>
          <w:sz w:val="22"/>
          <w:szCs w:val="22"/>
          <w:lang w:eastAsia="en-GB"/>
        </w:rPr>
        <w:t>  </w:t>
      </w:r>
    </w:p>
    <w:p w:rsidRPr="004205FC" w:rsidR="004205FC" w:rsidP="004205FC" w:rsidRDefault="004205FC" w14:paraId="6DA06B50" w14:textId="77777777">
      <w:pPr>
        <w:ind w:left="2880"/>
        <w:textAlignment w:val="baseline"/>
        <w:rPr>
          <w:rFonts w:cs="Arial"/>
          <w:sz w:val="22"/>
          <w:szCs w:val="22"/>
          <w:lang w:eastAsia="en-GB"/>
        </w:rPr>
      </w:pPr>
      <w:r w:rsidRPr="004205FC">
        <w:rPr>
          <w:rFonts w:cs="Arial"/>
          <w:sz w:val="22"/>
          <w:szCs w:val="22"/>
          <w:lang w:eastAsia="en-GB"/>
        </w:rPr>
        <w:t>Stan Baldwin </w:t>
      </w:r>
    </w:p>
    <w:p w:rsidRPr="004205FC" w:rsidR="004205FC" w:rsidP="004205FC" w:rsidRDefault="004205FC" w14:paraId="3E41D512" w14:textId="77777777">
      <w:pPr>
        <w:ind w:left="2880"/>
        <w:textAlignment w:val="baseline"/>
        <w:rPr>
          <w:rFonts w:cs="Arial"/>
          <w:lang w:eastAsia="en-GB"/>
        </w:rPr>
      </w:pPr>
      <w:r w:rsidRPr="004205FC">
        <w:rPr>
          <w:rFonts w:cs="Arial"/>
          <w:sz w:val="22"/>
          <w:szCs w:val="22"/>
          <w:lang w:eastAsia="en-GB"/>
        </w:rPr>
        <w:t>Scott Beasley</w:t>
      </w:r>
    </w:p>
    <w:p w:rsidRPr="004205FC" w:rsidR="004205FC" w:rsidP="004205FC" w:rsidRDefault="004205FC" w14:paraId="7E97FADD" w14:textId="77777777">
      <w:pPr>
        <w:ind w:left="2880"/>
        <w:textAlignment w:val="baseline"/>
        <w:rPr>
          <w:rFonts w:cs="Arial"/>
          <w:sz w:val="22"/>
          <w:szCs w:val="22"/>
          <w:lang w:eastAsia="en-GB"/>
        </w:rPr>
      </w:pPr>
      <w:r w:rsidRPr="004205FC">
        <w:rPr>
          <w:rFonts w:cs="Arial"/>
          <w:sz w:val="22"/>
          <w:szCs w:val="22"/>
          <w:lang w:eastAsia="en-GB"/>
        </w:rPr>
        <w:t>John Callaghan (Principal) </w:t>
      </w:r>
    </w:p>
    <w:p w:rsidRPr="004205FC" w:rsidR="004205FC" w:rsidP="004205FC" w:rsidRDefault="004205FC" w14:paraId="277FDCA2" w14:textId="77777777">
      <w:pPr>
        <w:ind w:left="2880"/>
        <w:textAlignment w:val="baseline"/>
        <w:rPr>
          <w:rFonts w:cs="Arial"/>
          <w:sz w:val="22"/>
          <w:szCs w:val="22"/>
          <w:lang w:eastAsia="en-GB"/>
        </w:rPr>
      </w:pPr>
      <w:r w:rsidRPr="004205FC">
        <w:rPr>
          <w:rFonts w:cs="Arial"/>
          <w:sz w:val="22"/>
          <w:szCs w:val="22"/>
          <w:lang w:eastAsia="en-GB"/>
        </w:rPr>
        <w:t>Carol Harvey-Barnes (Staff Governor) </w:t>
      </w:r>
    </w:p>
    <w:p w:rsidRPr="004205FC" w:rsidR="004205FC" w:rsidP="004205FC" w:rsidRDefault="004205FC" w14:paraId="6F3FFF80" w14:textId="77777777">
      <w:pPr>
        <w:ind w:left="2880"/>
        <w:textAlignment w:val="baseline"/>
        <w:rPr>
          <w:rFonts w:cs="Arial"/>
          <w:lang w:eastAsia="en-GB"/>
        </w:rPr>
      </w:pPr>
      <w:r w:rsidRPr="004205FC">
        <w:rPr>
          <w:rFonts w:cs="Arial"/>
          <w:sz w:val="22"/>
          <w:szCs w:val="22"/>
          <w:lang w:eastAsia="en-GB"/>
        </w:rPr>
        <w:t>Paul Large</w:t>
      </w:r>
    </w:p>
    <w:p w:rsidRPr="004205FC" w:rsidR="004205FC" w:rsidP="004205FC" w:rsidRDefault="004205FC" w14:paraId="0539CABD" w14:textId="77777777">
      <w:pPr>
        <w:ind w:left="2880"/>
        <w:textAlignment w:val="baseline"/>
        <w:rPr>
          <w:rFonts w:cs="Arial"/>
          <w:lang w:eastAsia="en-GB"/>
        </w:rPr>
      </w:pPr>
      <w:r w:rsidRPr="004205FC">
        <w:rPr>
          <w:rFonts w:cs="Arial"/>
          <w:sz w:val="22"/>
          <w:szCs w:val="22"/>
          <w:lang w:eastAsia="en-GB"/>
        </w:rPr>
        <w:t>Lucy Lee </w:t>
      </w:r>
    </w:p>
    <w:p w:rsidRPr="004205FC" w:rsidR="004205FC" w:rsidP="004205FC" w:rsidRDefault="004205FC" w14:paraId="1523643E" w14:textId="77777777">
      <w:pPr>
        <w:ind w:left="2880"/>
        <w:textAlignment w:val="baseline"/>
        <w:rPr>
          <w:rFonts w:cs="Arial"/>
          <w:sz w:val="22"/>
          <w:szCs w:val="22"/>
          <w:lang w:eastAsia="en-GB"/>
        </w:rPr>
      </w:pPr>
      <w:r w:rsidRPr="004205FC">
        <w:rPr>
          <w:rFonts w:cs="Arial"/>
          <w:sz w:val="22"/>
          <w:szCs w:val="22"/>
          <w:lang w:eastAsia="en-GB"/>
        </w:rPr>
        <w:t>Tony Lucas  </w:t>
      </w:r>
    </w:p>
    <w:p w:rsidRPr="004205FC" w:rsidR="004205FC" w:rsidP="004205FC" w:rsidRDefault="004205FC" w14:paraId="09C95F1E" w14:textId="77777777">
      <w:pPr>
        <w:ind w:left="2880"/>
        <w:textAlignment w:val="baseline"/>
        <w:rPr>
          <w:rFonts w:cs="Arial"/>
          <w:lang w:eastAsia="en-GB"/>
        </w:rPr>
      </w:pPr>
      <w:proofErr w:type="spellStart"/>
      <w:r w:rsidRPr="004205FC">
        <w:rPr>
          <w:rFonts w:cs="Arial"/>
          <w:sz w:val="22"/>
          <w:szCs w:val="22"/>
          <w:lang w:eastAsia="en-GB"/>
        </w:rPr>
        <w:t>Sukhy</w:t>
      </w:r>
      <w:proofErr w:type="spellEnd"/>
      <w:r w:rsidRPr="004205FC">
        <w:rPr>
          <w:rFonts w:cs="Arial"/>
          <w:sz w:val="22"/>
          <w:szCs w:val="22"/>
          <w:lang w:eastAsia="en-GB"/>
        </w:rPr>
        <w:t xml:space="preserve"> </w:t>
      </w:r>
      <w:proofErr w:type="spellStart"/>
      <w:r w:rsidRPr="004205FC">
        <w:rPr>
          <w:rFonts w:cs="Arial"/>
          <w:sz w:val="22"/>
          <w:szCs w:val="22"/>
          <w:lang w:eastAsia="en-GB"/>
        </w:rPr>
        <w:t>Nijjar</w:t>
      </w:r>
      <w:proofErr w:type="spellEnd"/>
    </w:p>
    <w:p w:rsidRPr="004205FC" w:rsidR="004205FC" w:rsidP="004205FC" w:rsidRDefault="004205FC" w14:paraId="0D52A50B" w14:textId="77777777">
      <w:pPr>
        <w:ind w:left="2880"/>
        <w:textAlignment w:val="baseline"/>
        <w:rPr>
          <w:rFonts w:cs="Arial"/>
          <w:lang w:eastAsia="en-GB"/>
        </w:rPr>
      </w:pPr>
      <w:r w:rsidRPr="004205FC">
        <w:rPr>
          <w:rFonts w:cs="Arial"/>
          <w:sz w:val="22"/>
          <w:szCs w:val="22"/>
          <w:lang w:eastAsia="en-GB"/>
        </w:rPr>
        <w:t>Geraldine Swanton </w:t>
      </w:r>
    </w:p>
    <w:p w:rsidRPr="004205FC" w:rsidR="004205FC" w:rsidP="004205FC" w:rsidRDefault="004205FC" w14:paraId="369251BE" w14:textId="77777777">
      <w:pPr>
        <w:ind w:left="2880"/>
        <w:textAlignment w:val="baseline"/>
        <w:rPr>
          <w:rFonts w:cs="Arial"/>
          <w:lang w:eastAsia="en-GB"/>
        </w:rPr>
      </w:pPr>
      <w:r w:rsidRPr="004205FC">
        <w:rPr>
          <w:rFonts w:cs="Arial"/>
          <w:sz w:val="22"/>
          <w:szCs w:val="22"/>
          <w:lang w:eastAsia="en-GB"/>
        </w:rPr>
        <w:t>Sally Tomlinson</w:t>
      </w:r>
    </w:p>
    <w:p w:rsidRPr="004205FC" w:rsidR="004205FC" w:rsidP="008314EF" w:rsidRDefault="004205FC" w14:paraId="2656A916" w14:textId="77777777">
      <w:pPr>
        <w:tabs>
          <w:tab w:val="left" w:pos="2371"/>
        </w:tabs>
        <w:textAlignment w:val="baseline"/>
        <w:rPr>
          <w:rFonts w:cs="Arial"/>
          <w:lang w:eastAsia="en-GB"/>
        </w:rPr>
      </w:pPr>
      <w:r w:rsidRPr="004205FC">
        <w:rPr>
          <w:rFonts w:cs="Arial"/>
          <w:sz w:val="22"/>
          <w:szCs w:val="22"/>
          <w:lang w:eastAsia="en-GB"/>
        </w:rPr>
        <w:t> </w:t>
      </w:r>
    </w:p>
    <w:p w:rsidRPr="004205FC" w:rsidR="004205FC" w:rsidP="008314EF" w:rsidRDefault="004205FC" w14:paraId="65A17A45" w14:textId="5D276CA8">
      <w:pPr>
        <w:textAlignment w:val="baseline"/>
        <w:rPr>
          <w:rFonts w:cs="Arial"/>
          <w:lang w:eastAsia="en-GB"/>
        </w:rPr>
      </w:pPr>
      <w:r w:rsidRPr="004205FC">
        <w:rPr>
          <w:rStyle w:val="Strong"/>
          <w:rFonts w:cs="Arial"/>
        </w:rPr>
        <w:t>In Attendance </w:t>
      </w:r>
      <w:r w:rsidRPr="004205FC">
        <w:rPr>
          <w:rStyle w:val="Strong"/>
          <w:rFonts w:cs="Arial"/>
        </w:rPr>
        <w:tab/>
      </w:r>
      <w:r w:rsidRPr="004205FC">
        <w:rPr>
          <w:rFonts w:cs="Arial"/>
          <w:lang w:eastAsia="en-GB"/>
        </w:rPr>
        <w:tab/>
      </w:r>
      <w:r w:rsidRPr="004205FC">
        <w:rPr>
          <w:rFonts w:cs="Arial"/>
          <w:sz w:val="22"/>
          <w:szCs w:val="22"/>
          <w:lang w:val="en-US" w:eastAsia="en-GB"/>
        </w:rPr>
        <w:t>Lindsey Stewart (Deputy Principal and Stratford Chief Operating Officer) </w:t>
      </w:r>
      <w:r w:rsidRPr="004205FC">
        <w:rPr>
          <w:rFonts w:cs="Arial"/>
          <w:sz w:val="22"/>
          <w:szCs w:val="22"/>
          <w:lang w:eastAsia="en-GB"/>
        </w:rPr>
        <w:t> </w:t>
      </w:r>
    </w:p>
    <w:p w:rsidRPr="004205FC" w:rsidR="004205FC" w:rsidP="004205FC" w:rsidRDefault="004205FC" w14:paraId="7EDC9BA1" w14:textId="77777777">
      <w:pPr>
        <w:ind w:left="2880"/>
        <w:textAlignment w:val="baseline"/>
        <w:rPr>
          <w:rFonts w:cs="Arial"/>
          <w:lang w:eastAsia="en-GB"/>
        </w:rPr>
      </w:pPr>
      <w:r w:rsidRPr="004205FC">
        <w:rPr>
          <w:rFonts w:cs="Arial"/>
          <w:sz w:val="22"/>
          <w:szCs w:val="22"/>
          <w:lang w:val="en-US" w:eastAsia="en-GB"/>
        </w:rPr>
        <w:t>Heather Evans (Vice Principal Finance)</w:t>
      </w:r>
      <w:r w:rsidRPr="004205FC">
        <w:rPr>
          <w:rFonts w:cs="Arial"/>
          <w:sz w:val="22"/>
          <w:szCs w:val="22"/>
          <w:lang w:eastAsia="en-GB"/>
        </w:rPr>
        <w:t> </w:t>
      </w:r>
    </w:p>
    <w:p w:rsidRPr="004205FC" w:rsidR="004205FC" w:rsidP="004205FC" w:rsidRDefault="004205FC" w14:paraId="704B6546" w14:textId="77777777">
      <w:pPr>
        <w:ind w:left="2880"/>
        <w:textAlignment w:val="baseline"/>
        <w:rPr>
          <w:rFonts w:cs="Arial"/>
          <w:lang w:eastAsia="en-GB"/>
        </w:rPr>
      </w:pPr>
      <w:r w:rsidRPr="004205FC">
        <w:rPr>
          <w:rFonts w:cs="Arial"/>
          <w:sz w:val="22"/>
          <w:szCs w:val="22"/>
          <w:lang w:val="en-US" w:eastAsia="en-GB"/>
        </w:rPr>
        <w:t xml:space="preserve">Rebecca </w:t>
      </w:r>
      <w:proofErr w:type="spellStart"/>
      <w:r w:rsidRPr="004205FC">
        <w:rPr>
          <w:rFonts w:cs="Arial"/>
          <w:sz w:val="22"/>
          <w:szCs w:val="22"/>
          <w:lang w:val="en-US" w:eastAsia="en-GB"/>
        </w:rPr>
        <w:t>Gater</w:t>
      </w:r>
      <w:proofErr w:type="spellEnd"/>
      <w:r w:rsidRPr="004205FC">
        <w:rPr>
          <w:rFonts w:cs="Arial"/>
          <w:sz w:val="22"/>
          <w:szCs w:val="22"/>
          <w:lang w:val="en-US" w:eastAsia="en-GB"/>
        </w:rPr>
        <w:t xml:space="preserve"> (Vice Principal Quality and Curriculum)</w:t>
      </w:r>
      <w:r w:rsidRPr="004205FC">
        <w:rPr>
          <w:rFonts w:cs="Arial"/>
          <w:sz w:val="22"/>
          <w:szCs w:val="22"/>
          <w:lang w:eastAsia="en-GB"/>
        </w:rPr>
        <w:t> </w:t>
      </w:r>
    </w:p>
    <w:p w:rsidRPr="004205FC" w:rsidR="004205FC" w:rsidP="004205FC" w:rsidRDefault="004205FC" w14:paraId="17791CF4" w14:textId="77777777">
      <w:pPr>
        <w:ind w:left="2880"/>
        <w:textAlignment w:val="baseline"/>
        <w:rPr>
          <w:rFonts w:cs="Arial"/>
          <w:sz w:val="22"/>
          <w:szCs w:val="22"/>
          <w:lang w:val="en-US" w:eastAsia="en-GB"/>
        </w:rPr>
      </w:pPr>
      <w:r w:rsidRPr="004205FC">
        <w:rPr>
          <w:rFonts w:cs="Arial"/>
          <w:sz w:val="22"/>
          <w:szCs w:val="22"/>
          <w:lang w:val="en-US" w:eastAsia="en-GB"/>
        </w:rPr>
        <w:t>Pete Haynes (Vice Principal HR and Student Services)</w:t>
      </w:r>
    </w:p>
    <w:p w:rsidRPr="004205FC" w:rsidR="004205FC" w:rsidP="004205FC" w:rsidRDefault="004205FC" w14:paraId="1C586D1F" w14:textId="77777777">
      <w:pPr>
        <w:ind w:left="2880"/>
        <w:textAlignment w:val="baseline"/>
        <w:rPr>
          <w:rFonts w:cs="Arial"/>
          <w:lang w:eastAsia="en-GB"/>
        </w:rPr>
      </w:pPr>
      <w:r w:rsidRPr="004205FC">
        <w:rPr>
          <w:rFonts w:cs="Arial"/>
          <w:sz w:val="22"/>
          <w:szCs w:val="22"/>
          <w:lang w:val="en-US" w:eastAsia="en-GB"/>
        </w:rPr>
        <w:t>Sam Bromwich (Director of Risk, Control and Compliance) </w:t>
      </w:r>
      <w:r w:rsidRPr="004205FC">
        <w:rPr>
          <w:rFonts w:cs="Arial"/>
          <w:sz w:val="22"/>
          <w:szCs w:val="22"/>
          <w:lang w:eastAsia="en-GB"/>
        </w:rPr>
        <w:t> </w:t>
      </w:r>
    </w:p>
    <w:p w:rsidRPr="004205FC" w:rsidR="004205FC" w:rsidP="004205FC" w:rsidRDefault="004205FC" w14:paraId="075F05BF" w14:textId="77777777">
      <w:pPr>
        <w:ind w:left="2880"/>
        <w:textAlignment w:val="baseline"/>
        <w:rPr>
          <w:rFonts w:cs="Arial"/>
          <w:lang w:eastAsia="en-GB"/>
        </w:rPr>
      </w:pPr>
      <w:r w:rsidRPr="004205FC">
        <w:rPr>
          <w:rFonts w:cs="Arial"/>
          <w:sz w:val="22"/>
          <w:szCs w:val="22"/>
          <w:lang w:eastAsia="en-GB"/>
        </w:rPr>
        <w:t>Theresa Lynch (Clerk) </w:t>
      </w:r>
    </w:p>
    <w:p w:rsidRPr="004205FC" w:rsidR="004205FC" w:rsidP="008314EF" w:rsidRDefault="004205FC" w14:paraId="636C2ECD" w14:textId="77777777">
      <w:pPr>
        <w:shd w:val="clear" w:color="auto" w:fill="FFFFFF"/>
        <w:textAlignment w:val="baseline"/>
        <w:rPr>
          <w:rFonts w:cs="Arial"/>
          <w:lang w:eastAsia="en-GB"/>
        </w:rPr>
      </w:pPr>
      <w:r w:rsidRPr="004205FC">
        <w:rPr>
          <w:rFonts w:cs="Arial"/>
          <w:sz w:val="22"/>
          <w:szCs w:val="22"/>
          <w:lang w:eastAsia="en-GB"/>
        </w:rPr>
        <w:t>  </w:t>
      </w:r>
    </w:p>
    <w:p w:rsidRPr="004205FC" w:rsidR="004205FC" w:rsidP="008314EF" w:rsidRDefault="004205FC" w14:paraId="484C5413" w14:textId="77777777">
      <w:pPr>
        <w:shd w:val="clear" w:color="auto" w:fill="FFFFFF"/>
        <w:tabs>
          <w:tab w:val="left" w:pos="2371"/>
        </w:tabs>
        <w:textAlignment w:val="baseline"/>
        <w:rPr>
          <w:rFonts w:cs="Arial"/>
          <w:lang w:eastAsia="en-GB"/>
        </w:rPr>
      </w:pPr>
      <w:r w:rsidRPr="004205FC">
        <w:rPr>
          <w:rFonts w:cs="Arial"/>
          <w:i/>
          <w:iCs/>
          <w:sz w:val="18"/>
          <w:szCs w:val="18"/>
          <w:lang w:eastAsia="en-GB"/>
        </w:rPr>
        <w:t>The meeting was recorded</w:t>
      </w:r>
      <w:r w:rsidRPr="004205FC">
        <w:rPr>
          <w:rFonts w:cs="Arial"/>
          <w:sz w:val="22"/>
          <w:szCs w:val="22"/>
          <w:lang w:eastAsia="en-GB"/>
        </w:rPr>
        <w:t>.  </w:t>
      </w:r>
    </w:p>
    <w:p w:rsidRPr="004205FC" w:rsidR="00382801" w:rsidP="06FCC4D4" w:rsidRDefault="00382801" w14:paraId="0A8AC752" w14:textId="77777777">
      <w:pPr>
        <w:rPr>
          <w:rFonts w:cs="Arial"/>
          <w:sz w:val="22"/>
          <w:szCs w:val="22"/>
        </w:rPr>
      </w:pPr>
    </w:p>
    <w:p w:rsidRPr="004205FC" w:rsidR="004A5FA7" w:rsidP="00AB471A" w:rsidRDefault="004A5FA7" w14:paraId="479C0F93" w14:textId="77777777">
      <w:pPr>
        <w:jc w:val="both"/>
        <w:rPr>
          <w:rFonts w:cs="Arial"/>
          <w:sz w:val="22"/>
          <w:szCs w:val="22"/>
        </w:rPr>
      </w:pPr>
    </w:p>
    <w:p w:rsidRPr="004205FC" w:rsidR="00B34439" w:rsidP="00AB471A" w:rsidRDefault="00B34439" w14:paraId="03960C03" w14:textId="59BD20B1">
      <w:pPr>
        <w:jc w:val="both"/>
        <w:rPr>
          <w:rFonts w:cs="Arial"/>
          <w:sz w:val="22"/>
          <w:szCs w:val="22"/>
        </w:rPr>
      </w:pPr>
      <w:r w:rsidRPr="004205FC">
        <w:rPr>
          <w:rFonts w:cs="Arial"/>
          <w:sz w:val="22"/>
          <w:szCs w:val="22"/>
        </w:rPr>
        <w:t>The Chair welcomed all and explained that there had been some late papers</w:t>
      </w:r>
      <w:r w:rsidRPr="004205FC" w:rsidR="00846D6E">
        <w:rPr>
          <w:rFonts w:cs="Arial"/>
          <w:sz w:val="22"/>
          <w:szCs w:val="22"/>
        </w:rPr>
        <w:t xml:space="preserve">, but that this had been due to the sequence of events required in closing of the year-end audit. A set of papers had been released early to allow a longer period of access.  </w:t>
      </w:r>
      <w:r w:rsidRPr="004205FC" w:rsidR="00AB471A">
        <w:rPr>
          <w:rFonts w:cs="Arial"/>
          <w:sz w:val="22"/>
          <w:szCs w:val="22"/>
        </w:rPr>
        <w:t xml:space="preserve"> </w:t>
      </w:r>
    </w:p>
    <w:p w:rsidRPr="004205FC" w:rsidR="00E102A0" w:rsidP="00AB471A" w:rsidRDefault="00E102A0" w14:paraId="501F8A21" w14:textId="6502EDAD">
      <w:pPr>
        <w:jc w:val="both"/>
        <w:rPr>
          <w:rFonts w:cs="Arial"/>
          <w:sz w:val="22"/>
          <w:szCs w:val="22"/>
        </w:rPr>
      </w:pPr>
    </w:p>
    <w:p w:rsidRPr="004205FC" w:rsidR="00E102A0" w:rsidP="00AB471A" w:rsidRDefault="00E102A0" w14:paraId="3C64EFF2" w14:textId="538BF322">
      <w:pPr>
        <w:jc w:val="both"/>
        <w:rPr>
          <w:rFonts w:cs="Arial"/>
          <w:sz w:val="22"/>
          <w:szCs w:val="22"/>
        </w:rPr>
      </w:pPr>
      <w:r w:rsidRPr="004205FC">
        <w:rPr>
          <w:rFonts w:cs="Arial"/>
          <w:sz w:val="22"/>
          <w:szCs w:val="22"/>
        </w:rPr>
        <w:t xml:space="preserve">The top 3 key risks were included with the agenda to highlight for Governors’ </w:t>
      </w:r>
      <w:r w:rsidRPr="004205FC" w:rsidR="00F10F17">
        <w:rPr>
          <w:rFonts w:cs="Arial"/>
          <w:sz w:val="22"/>
          <w:szCs w:val="22"/>
        </w:rPr>
        <w:t xml:space="preserve">areas to consider when </w:t>
      </w:r>
      <w:r w:rsidRPr="004205FC" w:rsidR="00FD464E">
        <w:rPr>
          <w:rFonts w:cs="Arial"/>
          <w:sz w:val="22"/>
          <w:szCs w:val="22"/>
        </w:rPr>
        <w:t>discussing</w:t>
      </w:r>
      <w:r w:rsidRPr="004205FC" w:rsidR="00F10F17">
        <w:rPr>
          <w:rFonts w:cs="Arial"/>
          <w:sz w:val="22"/>
          <w:szCs w:val="22"/>
        </w:rPr>
        <w:t xml:space="preserve"> the business for the meeting.</w:t>
      </w:r>
    </w:p>
    <w:p w:rsidRPr="004205FC" w:rsidR="00B34439" w:rsidRDefault="00B34439" w14:paraId="561CAEAB" w14:textId="77777777">
      <w:pPr>
        <w:rPr>
          <w:rFonts w:cs="Arial"/>
        </w:rPr>
      </w:pPr>
    </w:p>
    <w:p w:rsidRPr="004205FC" w:rsidR="004205FC" w:rsidP="004205FC" w:rsidRDefault="004205FC" w14:paraId="2D9C0EBC" w14:textId="77777777">
      <w:pPr>
        <w:pStyle w:val="Heading2"/>
        <w:rPr>
          <w:rFonts w:ascii="Arial" w:hAnsi="Arial" w:cs="Arial"/>
          <w:b/>
          <w:bCs/>
          <w:sz w:val="22"/>
          <w:szCs w:val="22"/>
          <w:u w:val="none"/>
        </w:rPr>
      </w:pPr>
      <w:r w:rsidRPr="004205FC">
        <w:rPr>
          <w:rFonts w:ascii="Arial" w:hAnsi="Arial" w:cs="Arial"/>
          <w:b/>
          <w:bCs/>
          <w:sz w:val="22"/>
          <w:szCs w:val="22"/>
          <w:u w:val="none"/>
        </w:rPr>
        <w:t>1.</w:t>
      </w:r>
      <w:r w:rsidRPr="004205FC">
        <w:rPr>
          <w:rFonts w:ascii="Arial" w:hAnsi="Arial" w:cs="Arial"/>
          <w:b/>
          <w:bCs/>
          <w:sz w:val="22"/>
          <w:szCs w:val="22"/>
          <w:u w:val="none"/>
        </w:rPr>
        <w:tab/>
      </w:r>
      <w:r w:rsidRPr="004205FC">
        <w:rPr>
          <w:rFonts w:ascii="Arial" w:hAnsi="Arial" w:cs="Arial"/>
          <w:b/>
          <w:bCs/>
          <w:sz w:val="22"/>
          <w:szCs w:val="22"/>
          <w:u w:val="none"/>
        </w:rPr>
        <w:t>Apologies for Absence</w:t>
      </w:r>
    </w:p>
    <w:p w:rsidRPr="004205FC" w:rsidR="004205FC" w:rsidP="00820DC9" w:rsidRDefault="004205FC" w14:paraId="56EE1192" w14:textId="77777777">
      <w:pPr>
        <w:jc w:val="both"/>
        <w:rPr>
          <w:rFonts w:cs="Arial"/>
          <w:b/>
          <w:bCs/>
          <w:sz w:val="22"/>
          <w:szCs w:val="22"/>
        </w:rPr>
      </w:pPr>
    </w:p>
    <w:p w:rsidRPr="004205FC" w:rsidR="004205FC" w:rsidP="004205FC" w:rsidRDefault="004205FC" w14:paraId="0624EEA0" w14:textId="77777777">
      <w:pPr>
        <w:ind w:left="720"/>
        <w:jc w:val="both"/>
        <w:rPr>
          <w:rFonts w:cs="Arial"/>
          <w:sz w:val="22"/>
          <w:szCs w:val="22"/>
        </w:rPr>
      </w:pPr>
      <w:r w:rsidRPr="004205FC">
        <w:rPr>
          <w:rFonts w:cs="Arial"/>
          <w:sz w:val="22"/>
          <w:szCs w:val="22"/>
        </w:rPr>
        <w:t xml:space="preserve">Apologies for absence were received from Badri </w:t>
      </w:r>
      <w:proofErr w:type="spellStart"/>
      <w:r w:rsidRPr="004205FC">
        <w:rPr>
          <w:rFonts w:cs="Arial"/>
          <w:sz w:val="22"/>
          <w:szCs w:val="22"/>
        </w:rPr>
        <w:t>Gargeshnari</w:t>
      </w:r>
      <w:proofErr w:type="spellEnd"/>
      <w:r w:rsidRPr="004205FC">
        <w:rPr>
          <w:rFonts w:cs="Arial"/>
          <w:sz w:val="22"/>
          <w:szCs w:val="22"/>
        </w:rPr>
        <w:t>.</w:t>
      </w:r>
    </w:p>
    <w:p w:rsidRPr="004205FC" w:rsidR="004205FC" w:rsidP="00820DC9" w:rsidRDefault="004205FC" w14:paraId="51E328C5" w14:textId="77777777">
      <w:pPr>
        <w:tabs>
          <w:tab w:val="left" w:pos="343"/>
        </w:tabs>
        <w:ind w:left="-210"/>
        <w:rPr>
          <w:rFonts w:cs="Arial"/>
          <w:sz w:val="22"/>
          <w:szCs w:val="22"/>
        </w:rPr>
      </w:pPr>
    </w:p>
    <w:p w:rsidRPr="004205FC" w:rsidR="004205FC" w:rsidP="004205FC" w:rsidRDefault="004205FC" w14:paraId="129FF3B2" w14:textId="77777777">
      <w:pPr>
        <w:pStyle w:val="Heading2"/>
        <w:rPr>
          <w:rFonts w:ascii="Arial" w:hAnsi="Arial" w:cs="Arial"/>
          <w:b/>
          <w:bCs/>
          <w:sz w:val="22"/>
          <w:szCs w:val="22"/>
          <w:u w:val="none"/>
        </w:rPr>
      </w:pPr>
      <w:r w:rsidRPr="004205FC">
        <w:rPr>
          <w:rFonts w:ascii="Arial" w:hAnsi="Arial" w:cs="Arial"/>
          <w:b/>
          <w:bCs/>
          <w:sz w:val="22"/>
          <w:szCs w:val="22"/>
          <w:u w:val="none"/>
        </w:rPr>
        <w:t>2.</w:t>
      </w:r>
      <w:r w:rsidRPr="004205FC">
        <w:rPr>
          <w:rFonts w:ascii="Arial" w:hAnsi="Arial" w:cs="Arial"/>
          <w:b/>
          <w:bCs/>
          <w:sz w:val="22"/>
          <w:szCs w:val="22"/>
          <w:u w:val="none"/>
        </w:rPr>
        <w:tab/>
      </w:r>
      <w:r w:rsidRPr="004205FC">
        <w:rPr>
          <w:rFonts w:ascii="Arial" w:hAnsi="Arial" w:cs="Arial"/>
          <w:b/>
          <w:bCs/>
          <w:sz w:val="22"/>
          <w:szCs w:val="22"/>
          <w:u w:val="none"/>
        </w:rPr>
        <w:t>Declarations of Interest in relation to this agenda</w:t>
      </w:r>
    </w:p>
    <w:p w:rsidRPr="004205FC" w:rsidR="004205FC" w:rsidP="00820DC9" w:rsidRDefault="004205FC" w14:paraId="1D54BD3F" w14:textId="77777777">
      <w:pPr>
        <w:jc w:val="both"/>
        <w:rPr>
          <w:rFonts w:cs="Arial"/>
          <w:sz w:val="22"/>
          <w:szCs w:val="22"/>
        </w:rPr>
      </w:pPr>
    </w:p>
    <w:p w:rsidRPr="004205FC" w:rsidR="004205FC" w:rsidP="004205FC" w:rsidRDefault="004205FC" w14:paraId="56ECDB99" w14:textId="77777777">
      <w:pPr>
        <w:ind w:left="720"/>
        <w:jc w:val="both"/>
        <w:rPr>
          <w:rFonts w:cs="Arial"/>
          <w:sz w:val="22"/>
          <w:szCs w:val="22"/>
        </w:rPr>
      </w:pPr>
      <w:r w:rsidRPr="004205FC">
        <w:rPr>
          <w:rFonts w:cs="Arial"/>
          <w:sz w:val="22"/>
          <w:szCs w:val="22"/>
        </w:rPr>
        <w:t>There were no new declarations of interest.</w:t>
      </w:r>
    </w:p>
    <w:p w:rsidRPr="004205FC" w:rsidR="004205FC" w:rsidP="00820DC9" w:rsidRDefault="004205FC" w14:paraId="57B161E2" w14:textId="77777777">
      <w:pPr>
        <w:tabs>
          <w:tab w:val="left" w:pos="343"/>
        </w:tabs>
        <w:ind w:left="-210"/>
        <w:rPr>
          <w:rFonts w:cs="Arial"/>
          <w:sz w:val="22"/>
          <w:szCs w:val="22"/>
        </w:rPr>
      </w:pPr>
    </w:p>
    <w:p w:rsidRPr="004205FC" w:rsidR="004205FC" w:rsidP="004205FC" w:rsidRDefault="004205FC" w14:paraId="4B050B1E" w14:textId="04D7FA3F">
      <w:pPr>
        <w:pStyle w:val="Heading2"/>
        <w:rPr>
          <w:rFonts w:ascii="Arial" w:hAnsi="Arial" w:cs="Arial"/>
          <w:b/>
          <w:bCs/>
          <w:sz w:val="22"/>
          <w:szCs w:val="22"/>
          <w:u w:val="none"/>
        </w:rPr>
      </w:pPr>
      <w:r w:rsidRPr="004205FC">
        <w:rPr>
          <w:rFonts w:ascii="Arial" w:hAnsi="Arial" w:cs="Arial"/>
          <w:b/>
          <w:bCs/>
          <w:sz w:val="22"/>
          <w:szCs w:val="22"/>
          <w:u w:val="none"/>
        </w:rPr>
        <w:t>3.</w:t>
      </w:r>
      <w:r w:rsidRPr="004205FC">
        <w:rPr>
          <w:rFonts w:ascii="Arial" w:hAnsi="Arial" w:cs="Arial"/>
          <w:b/>
          <w:bCs/>
          <w:sz w:val="22"/>
          <w:szCs w:val="22"/>
          <w:u w:val="none"/>
        </w:rPr>
        <w:tab/>
      </w:r>
      <w:r w:rsidRPr="004205FC">
        <w:rPr>
          <w:rFonts w:ascii="Arial" w:hAnsi="Arial" w:cs="Arial"/>
          <w:b/>
          <w:bCs/>
          <w:sz w:val="22"/>
          <w:szCs w:val="22"/>
          <w:u w:val="none"/>
        </w:rPr>
        <w:t>Minutes of the meeting held on 4</w:t>
      </w:r>
      <w:r w:rsidRPr="004205FC">
        <w:rPr>
          <w:rFonts w:ascii="Arial" w:hAnsi="Arial" w:cs="Arial"/>
          <w:b/>
          <w:bCs/>
          <w:sz w:val="22"/>
          <w:szCs w:val="22"/>
          <w:u w:val="none"/>
          <w:vertAlign w:val="superscript"/>
        </w:rPr>
        <w:t>th</w:t>
      </w:r>
      <w:r w:rsidRPr="004205FC">
        <w:rPr>
          <w:rFonts w:ascii="Arial" w:hAnsi="Arial" w:cs="Arial"/>
          <w:b/>
          <w:bCs/>
          <w:sz w:val="22"/>
          <w:szCs w:val="22"/>
          <w:u w:val="none"/>
        </w:rPr>
        <w:t xml:space="preserve"> November 2020, matters arising and actions from </w:t>
      </w:r>
      <w:r>
        <w:rPr>
          <w:rFonts w:ascii="Arial" w:hAnsi="Arial" w:cs="Arial"/>
          <w:b/>
          <w:bCs/>
          <w:sz w:val="22"/>
          <w:szCs w:val="22"/>
          <w:u w:val="none"/>
        </w:rPr>
        <w:tab/>
      </w:r>
      <w:r w:rsidRPr="004205FC">
        <w:rPr>
          <w:rFonts w:ascii="Arial" w:hAnsi="Arial" w:cs="Arial"/>
          <w:b/>
          <w:bCs/>
          <w:sz w:val="22"/>
          <w:szCs w:val="22"/>
          <w:u w:val="none"/>
        </w:rPr>
        <w:t>previous meetings</w:t>
      </w:r>
    </w:p>
    <w:p w:rsidRPr="004205FC" w:rsidR="004205FC" w:rsidP="5523B804" w:rsidRDefault="004205FC" w14:paraId="1B886CF2" w14:textId="77777777">
      <w:pPr>
        <w:jc w:val="both"/>
        <w:rPr>
          <w:rFonts w:cs="Arial"/>
          <w:i/>
          <w:iCs/>
          <w:sz w:val="22"/>
          <w:szCs w:val="22"/>
        </w:rPr>
      </w:pPr>
    </w:p>
    <w:p w:rsidRPr="004205FC" w:rsidR="004205FC" w:rsidP="004205FC" w:rsidRDefault="004205FC" w14:paraId="5BC83ABB" w14:textId="77777777">
      <w:pPr>
        <w:ind w:left="720"/>
        <w:jc w:val="both"/>
        <w:rPr>
          <w:rStyle w:val="eop"/>
          <w:rFonts w:cs="Arial"/>
          <w:color w:val="000000"/>
          <w:sz w:val="22"/>
          <w:szCs w:val="22"/>
          <w:shd w:val="clear" w:color="auto" w:fill="FFFFFF"/>
        </w:rPr>
      </w:pPr>
      <w:r w:rsidRPr="004205FC">
        <w:rPr>
          <w:rStyle w:val="normaltextrun"/>
          <w:rFonts w:cs="Arial"/>
          <w:color w:val="000000"/>
          <w:sz w:val="22"/>
          <w:szCs w:val="22"/>
          <w:shd w:val="clear" w:color="auto" w:fill="FFFFFF"/>
        </w:rPr>
        <w:t>The minutes of the meeting held on 4</w:t>
      </w:r>
      <w:r w:rsidRPr="004205FC">
        <w:rPr>
          <w:rStyle w:val="normaltextrun"/>
          <w:rFonts w:cs="Arial"/>
          <w:color w:val="000000"/>
          <w:sz w:val="22"/>
          <w:szCs w:val="22"/>
          <w:shd w:val="clear" w:color="auto" w:fill="FFFFFF"/>
          <w:vertAlign w:val="superscript"/>
        </w:rPr>
        <w:t xml:space="preserve">th </w:t>
      </w:r>
      <w:r w:rsidRPr="004205FC">
        <w:rPr>
          <w:rStyle w:val="normaltextrun"/>
          <w:rFonts w:cs="Arial"/>
          <w:color w:val="000000"/>
          <w:sz w:val="22"/>
          <w:szCs w:val="22"/>
          <w:shd w:val="clear" w:color="auto" w:fill="FFFFFF"/>
        </w:rPr>
        <w:t>November 2020 were </w:t>
      </w:r>
      <w:r w:rsidRPr="004205FC">
        <w:rPr>
          <w:rStyle w:val="normaltextrun"/>
          <w:rFonts w:cs="Arial"/>
          <w:b/>
          <w:bCs/>
          <w:color w:val="000000"/>
          <w:sz w:val="22"/>
          <w:szCs w:val="22"/>
          <w:shd w:val="clear" w:color="auto" w:fill="FFFFFF"/>
        </w:rPr>
        <w:t>agreed</w:t>
      </w:r>
      <w:r w:rsidRPr="004205FC">
        <w:rPr>
          <w:rStyle w:val="normaltextrun"/>
          <w:rFonts w:cs="Arial"/>
          <w:color w:val="000000"/>
          <w:sz w:val="22"/>
          <w:szCs w:val="22"/>
          <w:shd w:val="clear" w:color="auto" w:fill="FFFFFF"/>
        </w:rPr>
        <w:t> as a true and accurate record and signed with the Chair’s e-signature.</w:t>
      </w:r>
      <w:r w:rsidRPr="004205FC">
        <w:rPr>
          <w:rStyle w:val="eop"/>
          <w:rFonts w:cs="Arial"/>
          <w:color w:val="000000"/>
          <w:sz w:val="22"/>
          <w:szCs w:val="22"/>
          <w:shd w:val="clear" w:color="auto" w:fill="FFFFFF"/>
        </w:rPr>
        <w:t> </w:t>
      </w:r>
    </w:p>
    <w:p w:rsidRPr="004205FC" w:rsidR="004205FC" w:rsidP="004205FC" w:rsidRDefault="004205FC" w14:paraId="2B820854" w14:textId="77777777">
      <w:pPr>
        <w:ind w:left="720"/>
        <w:jc w:val="both"/>
        <w:rPr>
          <w:rStyle w:val="eop"/>
          <w:rFonts w:cs="Arial"/>
          <w:color w:val="000000"/>
          <w:sz w:val="22"/>
          <w:szCs w:val="22"/>
          <w:shd w:val="clear" w:color="auto" w:fill="FFFFFF"/>
        </w:rPr>
      </w:pPr>
    </w:p>
    <w:p w:rsidRPr="004205FC" w:rsidR="004205FC" w:rsidP="004205FC" w:rsidRDefault="004205FC" w14:paraId="368643AD" w14:textId="77777777">
      <w:pPr>
        <w:ind w:left="720"/>
        <w:jc w:val="both"/>
        <w:rPr>
          <w:rStyle w:val="eop"/>
          <w:rFonts w:cs="Arial"/>
          <w:color w:val="000000"/>
          <w:sz w:val="22"/>
          <w:szCs w:val="22"/>
          <w:shd w:val="clear" w:color="auto" w:fill="FFFFFF"/>
        </w:rPr>
      </w:pPr>
      <w:r w:rsidRPr="004205FC">
        <w:rPr>
          <w:rStyle w:val="eop"/>
          <w:rFonts w:cs="Arial"/>
          <w:color w:val="000000"/>
          <w:sz w:val="22"/>
          <w:szCs w:val="22"/>
          <w:shd w:val="clear" w:color="auto" w:fill="FFFFFF"/>
        </w:rPr>
        <w:t>A list of actions had been prepared for the current term and 2019/20. For the next meeting it would only include outstanding items.</w:t>
      </w:r>
    </w:p>
    <w:p w:rsidRPr="004205FC" w:rsidR="004205FC" w:rsidP="008539E3" w:rsidRDefault="004205FC" w14:paraId="57DF106C" w14:textId="77777777">
      <w:pPr>
        <w:tabs>
          <w:tab w:val="left" w:pos="343"/>
        </w:tabs>
        <w:ind w:left="-210"/>
        <w:rPr>
          <w:rFonts w:cs="Arial"/>
          <w:b/>
          <w:bCs/>
          <w:sz w:val="22"/>
          <w:szCs w:val="22"/>
        </w:rPr>
      </w:pPr>
    </w:p>
    <w:p w:rsidRPr="004205FC" w:rsidR="004205FC" w:rsidP="004205FC" w:rsidRDefault="004205FC" w14:paraId="2385F181" w14:textId="77777777">
      <w:pPr>
        <w:pStyle w:val="Heading2"/>
        <w:rPr>
          <w:rFonts w:ascii="Arial" w:hAnsi="Arial" w:cs="Arial"/>
          <w:b/>
          <w:sz w:val="22"/>
          <w:szCs w:val="22"/>
          <w:u w:val="none"/>
        </w:rPr>
      </w:pPr>
      <w:r w:rsidRPr="004205FC">
        <w:rPr>
          <w:rFonts w:ascii="Arial" w:hAnsi="Arial" w:cs="Arial"/>
          <w:b/>
          <w:sz w:val="22"/>
          <w:szCs w:val="22"/>
          <w:u w:val="none"/>
        </w:rPr>
        <w:t>4.</w:t>
      </w:r>
      <w:r w:rsidRPr="004205FC">
        <w:rPr>
          <w:rFonts w:ascii="Arial" w:hAnsi="Arial" w:cs="Arial"/>
          <w:b/>
          <w:sz w:val="22"/>
          <w:szCs w:val="22"/>
          <w:u w:val="none"/>
        </w:rPr>
        <w:tab/>
      </w:r>
      <w:r w:rsidRPr="004205FC">
        <w:rPr>
          <w:rFonts w:ascii="Arial" w:hAnsi="Arial" w:cs="Arial"/>
          <w:b/>
          <w:sz w:val="22"/>
          <w:szCs w:val="22"/>
          <w:u w:val="none"/>
        </w:rPr>
        <w:t>Minutes of the Audit Committee meeting held on 20</w:t>
      </w:r>
      <w:r w:rsidRPr="004205FC">
        <w:rPr>
          <w:rFonts w:ascii="Arial" w:hAnsi="Arial" w:cs="Arial"/>
          <w:b/>
          <w:sz w:val="22"/>
          <w:szCs w:val="22"/>
          <w:u w:val="none"/>
          <w:vertAlign w:val="superscript"/>
        </w:rPr>
        <w:t>th</w:t>
      </w:r>
      <w:r w:rsidRPr="004205FC">
        <w:rPr>
          <w:rFonts w:ascii="Arial" w:hAnsi="Arial" w:cs="Arial"/>
          <w:b/>
          <w:sz w:val="22"/>
          <w:szCs w:val="22"/>
          <w:u w:val="none"/>
        </w:rPr>
        <w:t xml:space="preserve"> October 2020 </w:t>
      </w:r>
    </w:p>
    <w:p w:rsidRPr="004205FC" w:rsidR="004205FC" w:rsidP="00216CCE" w:rsidRDefault="004205FC" w14:paraId="648E9569" w14:textId="77777777">
      <w:pPr>
        <w:rPr>
          <w:rFonts w:cs="Arial"/>
          <w:b/>
          <w:sz w:val="22"/>
          <w:szCs w:val="22"/>
        </w:rPr>
      </w:pPr>
    </w:p>
    <w:p w:rsidRPr="004205FC" w:rsidR="004205FC" w:rsidP="004205FC" w:rsidRDefault="004205FC" w14:paraId="4D06DC26" w14:textId="77777777">
      <w:pPr>
        <w:ind w:left="720"/>
        <w:rPr>
          <w:rFonts w:cs="Arial"/>
          <w:bCs/>
          <w:sz w:val="22"/>
          <w:szCs w:val="22"/>
        </w:rPr>
      </w:pPr>
      <w:r w:rsidRPr="004205FC">
        <w:rPr>
          <w:rFonts w:cs="Arial"/>
          <w:bCs/>
          <w:sz w:val="22"/>
          <w:szCs w:val="22"/>
        </w:rPr>
        <w:t>The Chair presented the minutes of the meeting held on 20</w:t>
      </w:r>
      <w:r w:rsidRPr="004205FC">
        <w:rPr>
          <w:rFonts w:cs="Arial"/>
          <w:bCs/>
          <w:sz w:val="22"/>
          <w:szCs w:val="22"/>
          <w:vertAlign w:val="superscript"/>
        </w:rPr>
        <w:t>th</w:t>
      </w:r>
      <w:r w:rsidRPr="004205FC">
        <w:rPr>
          <w:rFonts w:cs="Arial"/>
          <w:bCs/>
          <w:sz w:val="22"/>
          <w:szCs w:val="22"/>
        </w:rPr>
        <w:t xml:space="preserve"> October 2020.</w:t>
      </w:r>
    </w:p>
    <w:p w:rsidRPr="004205FC" w:rsidR="004205FC" w:rsidP="00216CCE" w:rsidRDefault="004205FC" w14:paraId="1B387313" w14:textId="77777777">
      <w:pPr>
        <w:tabs>
          <w:tab w:val="left" w:pos="343"/>
        </w:tabs>
        <w:ind w:left="-210"/>
        <w:rPr>
          <w:rFonts w:cs="Arial"/>
          <w:bCs/>
          <w:sz w:val="22"/>
          <w:szCs w:val="22"/>
        </w:rPr>
      </w:pPr>
    </w:p>
    <w:p w:rsidRPr="00A9558F" w:rsidR="004205FC" w:rsidP="00A9558F" w:rsidRDefault="004205FC" w14:paraId="5FA36E80" w14:textId="77777777">
      <w:pPr>
        <w:pStyle w:val="Heading3"/>
        <w:jc w:val="left"/>
        <w:rPr>
          <w:sz w:val="22"/>
          <w:szCs w:val="22"/>
          <w:bdr w:val="none" w:color="auto" w:sz="0" w:space="0" w:frame="1"/>
        </w:rPr>
      </w:pPr>
      <w:r w:rsidRPr="004205FC">
        <w:lastRenderedPageBreak/>
        <w:tab/>
      </w:r>
      <w:r w:rsidRPr="00A9558F">
        <w:rPr>
          <w:sz w:val="22"/>
          <w:szCs w:val="22"/>
          <w:bdr w:val="none" w:color="auto" w:sz="0" w:space="0" w:frame="1"/>
        </w:rPr>
        <w:t>4.1 Risk Management</w:t>
      </w:r>
    </w:p>
    <w:p w:rsidRPr="004205FC" w:rsidR="004205FC" w:rsidP="0040718D" w:rsidRDefault="004205FC" w14:paraId="1BD31319" w14:textId="77777777">
      <w:pPr>
        <w:pStyle w:val="xmsonormal"/>
        <w:shd w:val="clear" w:color="auto" w:fill="FFFFFF"/>
        <w:spacing w:before="0" w:beforeAutospacing="0" w:after="0" w:afterAutospacing="0"/>
        <w:rPr>
          <w:rFonts w:ascii="Arial" w:hAnsi="Arial" w:cs="Arial"/>
          <w:sz w:val="22"/>
          <w:szCs w:val="22"/>
          <w:bdr w:val="none" w:color="auto" w:sz="0" w:space="0" w:frame="1"/>
        </w:rPr>
      </w:pPr>
    </w:p>
    <w:p w:rsidRPr="004205FC" w:rsidR="004205FC" w:rsidP="00A9558F" w:rsidRDefault="004205FC" w14:paraId="0B905D75" w14:textId="77777777">
      <w:pPr>
        <w:pStyle w:val="Heading4"/>
        <w:ind w:left="720"/>
        <w:rPr>
          <w:highlight w:val="yellow"/>
          <w:bdr w:val="none" w:color="auto" w:sz="0" w:space="0" w:frame="1"/>
        </w:rPr>
      </w:pPr>
      <w:r w:rsidRPr="004205FC">
        <w:rPr>
          <w:bdr w:val="none" w:color="auto" w:sz="0" w:space="0" w:frame="1"/>
        </w:rPr>
        <w:t xml:space="preserve">4.1.1 Strategic Risk Register and Board Assurance Plan </w:t>
      </w:r>
    </w:p>
    <w:p w:rsidRPr="004205FC" w:rsidR="004205FC" w:rsidP="005069D2" w:rsidRDefault="004205FC" w14:paraId="3C5E0DE6" w14:textId="77777777">
      <w:pPr>
        <w:pStyle w:val="xmsonormal"/>
        <w:shd w:val="clear" w:color="auto" w:fill="FFFFFF"/>
        <w:spacing w:before="0" w:beforeAutospacing="0" w:after="0" w:afterAutospacing="0"/>
        <w:rPr>
          <w:rFonts w:ascii="Arial" w:hAnsi="Arial" w:cs="Arial"/>
          <w:b/>
          <w:sz w:val="22"/>
          <w:szCs w:val="22"/>
        </w:rPr>
      </w:pPr>
    </w:p>
    <w:p w:rsidRPr="004205FC" w:rsidR="004205FC" w:rsidP="00A9558F" w:rsidRDefault="004205FC" w14:paraId="7F47F376" w14:textId="77777777">
      <w:pPr>
        <w:pStyle w:val="xmsonormal"/>
        <w:shd w:val="clear" w:color="auto" w:fill="FFFFFF"/>
        <w:spacing w:before="0" w:beforeAutospacing="0" w:after="0" w:afterAutospacing="0"/>
        <w:ind w:left="720"/>
        <w:jc w:val="both"/>
        <w:rPr>
          <w:rFonts w:ascii="Arial" w:hAnsi="Arial" w:cs="Arial"/>
          <w:sz w:val="22"/>
          <w:szCs w:val="22"/>
        </w:rPr>
      </w:pPr>
      <w:r w:rsidRPr="004205FC">
        <w:rPr>
          <w:rFonts w:ascii="Arial" w:hAnsi="Arial" w:cs="Arial"/>
          <w:bCs/>
          <w:sz w:val="22"/>
          <w:szCs w:val="22"/>
        </w:rPr>
        <w:t>The Chair presented the Strategic Risk Register and Board Assurance Plan for discussion.</w:t>
      </w:r>
    </w:p>
    <w:p w:rsidRPr="004205FC" w:rsidR="004205FC" w:rsidP="00B86153" w:rsidRDefault="004205FC" w14:paraId="0653FDF1" w14:textId="77777777">
      <w:pPr>
        <w:pStyle w:val="xmsonormal"/>
        <w:shd w:val="clear" w:color="auto" w:fill="FFFFFF"/>
        <w:spacing w:before="0" w:beforeAutospacing="0" w:after="0" w:afterAutospacing="0"/>
        <w:jc w:val="both"/>
        <w:rPr>
          <w:rFonts w:ascii="Arial" w:hAnsi="Arial" w:cs="Arial"/>
          <w:bCs/>
        </w:rPr>
      </w:pPr>
    </w:p>
    <w:p w:rsidRPr="004205FC" w:rsidR="004205FC" w:rsidP="00A9558F" w:rsidRDefault="004205FC" w14:paraId="5F41B4A1" w14:textId="77777777">
      <w:pPr>
        <w:pStyle w:val="xmsonormal"/>
        <w:spacing w:before="0" w:beforeAutospacing="0" w:after="0" w:afterAutospacing="0"/>
        <w:ind w:left="720"/>
        <w:jc w:val="both"/>
        <w:rPr>
          <w:rFonts w:ascii="Arial" w:hAnsi="Arial" w:cs="Arial"/>
          <w:bCs/>
          <w:sz w:val="22"/>
          <w:szCs w:val="22"/>
        </w:rPr>
      </w:pPr>
      <w:r w:rsidRPr="004205FC">
        <w:rPr>
          <w:rFonts w:ascii="Arial" w:hAnsi="Arial" w:cs="Arial"/>
          <w:bCs/>
          <w:sz w:val="22"/>
          <w:szCs w:val="22"/>
        </w:rPr>
        <w:t>Q. The risk matrix balances ‘impact’ and ‘likelihood’ when assessing risk. A COVID pandemic would have been considered unlikely.  How prepared were we and what lessons have been learnt?</w:t>
      </w:r>
    </w:p>
    <w:p w:rsidRPr="004205FC" w:rsidR="004205FC" w:rsidP="00A9558F" w:rsidRDefault="004205FC" w14:paraId="76BB7986" w14:textId="77777777">
      <w:pPr>
        <w:pStyle w:val="xmsonormal"/>
        <w:spacing w:before="0" w:beforeAutospacing="0" w:after="0" w:afterAutospacing="0"/>
        <w:ind w:left="720"/>
        <w:jc w:val="both"/>
        <w:rPr>
          <w:rFonts w:ascii="Arial" w:hAnsi="Arial" w:cs="Arial"/>
          <w:bCs/>
          <w:sz w:val="22"/>
          <w:szCs w:val="22"/>
        </w:rPr>
      </w:pPr>
      <w:r w:rsidRPr="004205FC">
        <w:rPr>
          <w:rFonts w:ascii="Arial" w:hAnsi="Arial" w:cs="Arial"/>
          <w:bCs/>
          <w:sz w:val="22"/>
          <w:szCs w:val="22"/>
        </w:rPr>
        <w:t xml:space="preserve">A. The </w:t>
      </w:r>
      <w:r w:rsidRPr="004205FC">
        <w:rPr>
          <w:rFonts w:ascii="Arial" w:hAnsi="Arial" w:cs="Arial"/>
          <w:sz w:val="22"/>
          <w:szCs w:val="22"/>
          <w:lang w:val="en-US"/>
        </w:rPr>
        <w:t xml:space="preserve">Director of Risk, Control and Compliance explained that few </w:t>
      </w:r>
      <w:proofErr w:type="spellStart"/>
      <w:r w:rsidRPr="004205FC">
        <w:rPr>
          <w:rFonts w:ascii="Arial" w:hAnsi="Arial" w:cs="Arial"/>
          <w:sz w:val="22"/>
          <w:szCs w:val="22"/>
          <w:lang w:val="en-US"/>
        </w:rPr>
        <w:t>organisations</w:t>
      </w:r>
      <w:proofErr w:type="spellEnd"/>
      <w:r w:rsidRPr="004205FC">
        <w:rPr>
          <w:rFonts w:ascii="Arial" w:hAnsi="Arial" w:cs="Arial"/>
          <w:sz w:val="22"/>
          <w:szCs w:val="22"/>
          <w:lang w:val="en-US"/>
        </w:rPr>
        <w:t xml:space="preserve"> would have been prepared for the impact of a global pandemic, so initially it was a mixed picture. However, the College rapidly introduced COVID-19 measures in response to lockdown, including reinforcement of the IT infrastructure, purchase of IT devices and software, teaching and resources online and safeguarding throughout. This was followed up with a detailed plan, in line with government guidelines, for re-opening in September 2020. Feedback was received about the quality of online learning and staff and student concerns via online surveys. The lessons learned have been extensive and have been embedded into practice going forward, particularly in relation to online learning.  Further, it was noted that as part of the College’s incident management planning there had been a scenario discussed at CMT in 2018 about the College’s reaction to a global pandemic, so some elements had already been considered. There had also been a business impact plan created for each area of the College should they have to close-down for a period of time, so it was likely that the College was in a good position, as they could use these as a basis for managing the College closure in March 2020.</w:t>
      </w:r>
    </w:p>
    <w:p w:rsidRPr="004205FC" w:rsidR="004205FC" w:rsidP="00A9558F" w:rsidRDefault="004205FC" w14:paraId="1131FF3F" w14:textId="77777777">
      <w:pPr>
        <w:pStyle w:val="xmsonormal"/>
        <w:shd w:val="clear" w:color="auto" w:fill="FFFFFF"/>
        <w:spacing w:before="0" w:beforeAutospacing="0" w:after="0" w:afterAutospacing="0"/>
        <w:ind w:left="720"/>
        <w:rPr>
          <w:rFonts w:ascii="Arial" w:hAnsi="Arial" w:cs="Arial"/>
          <w:bCs/>
          <w:sz w:val="22"/>
          <w:szCs w:val="22"/>
        </w:rPr>
      </w:pPr>
    </w:p>
    <w:p w:rsidRPr="004205FC" w:rsidR="004205FC" w:rsidP="00A9558F" w:rsidRDefault="004205FC" w14:paraId="4619C736" w14:textId="6EE35A9F">
      <w:pPr>
        <w:pStyle w:val="xmsonormal"/>
        <w:shd w:val="clear" w:color="auto" w:fill="FFFFFF"/>
        <w:spacing w:before="0" w:beforeAutospacing="0" w:after="0" w:afterAutospacing="0"/>
        <w:ind w:left="720"/>
        <w:jc w:val="both"/>
        <w:rPr>
          <w:rFonts w:ascii="Arial" w:hAnsi="Arial" w:cs="Arial"/>
          <w:bCs/>
          <w:sz w:val="22"/>
          <w:szCs w:val="22"/>
        </w:rPr>
      </w:pPr>
      <w:r w:rsidRPr="004205FC">
        <w:rPr>
          <w:rFonts w:ascii="Arial" w:hAnsi="Arial" w:cs="Arial"/>
          <w:bCs/>
          <w:sz w:val="22"/>
          <w:szCs w:val="22"/>
        </w:rPr>
        <w:t xml:space="preserve">The Chair noted that the Reset and Recovery Plan was still on the Governors’ Dashboard. It was probably timely to replace this with the Strategic Risk Register and Board Assurance Plan. It was confirmed that this would be updated. </w:t>
      </w:r>
      <w:r w:rsidRPr="00A9558F" w:rsidR="00A9558F">
        <w:rPr>
          <w:rStyle w:val="Strong"/>
          <w:rFonts w:ascii="Arial" w:hAnsi="Arial" w:cs="Arial"/>
          <w:sz w:val="22"/>
          <w:szCs w:val="22"/>
        </w:rPr>
        <w:t>Action</w:t>
      </w:r>
      <w:r w:rsidRPr="004205FC">
        <w:rPr>
          <w:rFonts w:ascii="Arial" w:hAnsi="Arial" w:cs="Arial"/>
          <w:b/>
          <w:sz w:val="22"/>
          <w:szCs w:val="22"/>
        </w:rPr>
        <w:t>.</w:t>
      </w:r>
    </w:p>
    <w:p w:rsidRPr="004205FC" w:rsidR="004205FC" w:rsidP="005069D2" w:rsidRDefault="004205FC" w14:paraId="65FC4CB7" w14:textId="77777777">
      <w:pPr>
        <w:pStyle w:val="xmsonormal"/>
        <w:shd w:val="clear" w:color="auto" w:fill="FFFFFF"/>
        <w:tabs>
          <w:tab w:val="left" w:pos="343"/>
        </w:tabs>
        <w:spacing w:before="0" w:beforeAutospacing="0" w:after="0" w:afterAutospacing="0"/>
        <w:ind w:left="-210"/>
        <w:rPr>
          <w:rFonts w:ascii="Arial" w:hAnsi="Arial" w:cs="Arial"/>
          <w:bCs/>
          <w:sz w:val="22"/>
          <w:szCs w:val="22"/>
        </w:rPr>
      </w:pPr>
    </w:p>
    <w:p w:rsidRPr="004205FC" w:rsidR="004205FC" w:rsidP="00A9558F" w:rsidRDefault="004205FC" w14:paraId="0F7DB888" w14:textId="57BBFD7E">
      <w:pPr>
        <w:jc w:val="right"/>
        <w:rPr>
          <w:rFonts w:cs="Arial"/>
          <w:sz w:val="22"/>
          <w:szCs w:val="22"/>
          <w:bdr w:val="none" w:color="auto" w:sz="0" w:space="0" w:frame="1"/>
        </w:rPr>
      </w:pPr>
      <w:r w:rsidRPr="004205FC">
        <w:rPr>
          <w:rFonts w:cs="Arial"/>
          <w:bCs/>
          <w:sz w:val="22"/>
          <w:szCs w:val="22"/>
        </w:rPr>
        <w:tab/>
      </w:r>
      <w:r w:rsidRPr="00A9558F" w:rsidR="00A9558F">
        <w:rPr>
          <w:rStyle w:val="Strong"/>
          <w:sz w:val="22"/>
          <w:szCs w:val="22"/>
        </w:rPr>
        <w:t>Resolved</w:t>
      </w:r>
      <w:r w:rsidRPr="004205FC">
        <w:rPr>
          <w:rFonts w:cs="Arial"/>
          <w:b/>
          <w:sz w:val="22"/>
          <w:szCs w:val="22"/>
        </w:rPr>
        <w:t xml:space="preserve"> </w:t>
      </w:r>
      <w:r w:rsidRPr="004205FC">
        <w:rPr>
          <w:rFonts w:cs="Arial"/>
          <w:bCs/>
          <w:sz w:val="22"/>
          <w:szCs w:val="22"/>
        </w:rPr>
        <w:t xml:space="preserve">to approve the </w:t>
      </w:r>
      <w:r w:rsidRPr="004205FC">
        <w:rPr>
          <w:rFonts w:cs="Arial"/>
          <w:sz w:val="22"/>
          <w:szCs w:val="22"/>
          <w:bdr w:val="none" w:color="auto" w:sz="0" w:space="0" w:frame="1"/>
        </w:rPr>
        <w:t>Strategic Risk Register and Board Assurance Plan.</w:t>
      </w:r>
    </w:p>
    <w:p w:rsidRPr="004205FC" w:rsidR="004205FC" w:rsidP="005D6303" w:rsidRDefault="004205FC" w14:paraId="651CED7B" w14:textId="77777777">
      <w:pPr>
        <w:tabs>
          <w:tab w:val="left" w:pos="4477"/>
        </w:tabs>
        <w:ind w:left="-210"/>
        <w:rPr>
          <w:rFonts w:cs="Arial"/>
          <w:bCs/>
          <w:sz w:val="22"/>
          <w:szCs w:val="22"/>
        </w:rPr>
      </w:pPr>
    </w:p>
    <w:p w:rsidRPr="004205FC" w:rsidR="004205FC" w:rsidP="004205FC" w:rsidRDefault="004205FC" w14:paraId="21CF6ABE" w14:textId="77777777">
      <w:pPr>
        <w:pStyle w:val="Heading4"/>
      </w:pPr>
      <w:r w:rsidRPr="004205FC">
        <w:tab/>
      </w:r>
      <w:r w:rsidRPr="004205FC">
        <w:t>4.1.2 Merged Risk Management Strategy and Policy</w:t>
      </w:r>
    </w:p>
    <w:p w:rsidRPr="004205FC" w:rsidR="004205FC" w:rsidP="0040718D" w:rsidRDefault="004205FC" w14:paraId="2D3EB372" w14:textId="77777777">
      <w:pPr>
        <w:pStyle w:val="xmsonormal"/>
        <w:shd w:val="clear" w:color="auto" w:fill="FFFFFF"/>
        <w:spacing w:before="0" w:beforeAutospacing="0" w:after="0" w:afterAutospacing="0"/>
        <w:rPr>
          <w:rFonts w:ascii="Arial" w:hAnsi="Arial" w:cs="Arial"/>
          <w:b/>
          <w:sz w:val="22"/>
          <w:szCs w:val="22"/>
          <w:bdr w:val="none" w:color="auto" w:sz="0" w:space="0" w:frame="1"/>
        </w:rPr>
      </w:pPr>
    </w:p>
    <w:p w:rsidRPr="004205FC" w:rsidR="004205FC" w:rsidP="00A9558F" w:rsidRDefault="004205FC" w14:paraId="5976EDA3" w14:textId="77777777">
      <w:pPr>
        <w:pStyle w:val="xmsonormal"/>
        <w:shd w:val="clear" w:color="auto" w:fill="FFFFFF"/>
        <w:spacing w:before="0" w:beforeAutospacing="0" w:after="0" w:afterAutospacing="0"/>
        <w:ind w:left="720"/>
        <w:rPr>
          <w:rFonts w:ascii="Arial" w:hAnsi="Arial" w:cs="Arial"/>
          <w:bCs/>
          <w:sz w:val="22"/>
          <w:szCs w:val="22"/>
          <w:bdr w:val="none" w:color="auto" w:sz="0" w:space="0" w:frame="1"/>
        </w:rPr>
      </w:pPr>
      <w:r w:rsidRPr="004205FC">
        <w:rPr>
          <w:rFonts w:ascii="Arial" w:hAnsi="Arial" w:cs="Arial"/>
          <w:bCs/>
          <w:sz w:val="22"/>
          <w:szCs w:val="22"/>
          <w:bdr w:val="none" w:color="auto" w:sz="0" w:space="0" w:frame="1"/>
        </w:rPr>
        <w:t>The Chair presented the Risk Management Strategy and Policy for discussion.</w:t>
      </w:r>
    </w:p>
    <w:p w:rsidRPr="004205FC" w:rsidR="004205FC" w:rsidP="0040718D" w:rsidRDefault="004205FC" w14:paraId="42875C28" w14:textId="77777777">
      <w:pPr>
        <w:pStyle w:val="xmsonormal"/>
        <w:shd w:val="clear" w:color="auto" w:fill="FFFFFF"/>
        <w:tabs>
          <w:tab w:val="left" w:pos="343"/>
        </w:tabs>
        <w:spacing w:before="0" w:beforeAutospacing="0" w:after="0" w:afterAutospacing="0"/>
        <w:ind w:left="-210"/>
        <w:rPr>
          <w:rFonts w:ascii="Arial" w:hAnsi="Arial" w:cs="Arial"/>
          <w:b/>
          <w:sz w:val="22"/>
          <w:szCs w:val="22"/>
          <w:bdr w:val="none" w:color="auto" w:sz="0" w:space="0" w:frame="1"/>
        </w:rPr>
      </w:pPr>
    </w:p>
    <w:p w:rsidRPr="004205FC" w:rsidR="004205FC" w:rsidP="00A9558F" w:rsidRDefault="004205FC" w14:paraId="5DE7517B" w14:textId="5A8CDF4C">
      <w:pPr>
        <w:jc w:val="right"/>
        <w:rPr>
          <w:rFonts w:cs="Arial"/>
          <w:bCs/>
          <w:sz w:val="22"/>
          <w:szCs w:val="22"/>
        </w:rPr>
      </w:pPr>
      <w:r w:rsidRPr="004205FC">
        <w:rPr>
          <w:rFonts w:cs="Arial"/>
          <w:bCs/>
          <w:sz w:val="22"/>
          <w:szCs w:val="22"/>
        </w:rPr>
        <w:tab/>
      </w:r>
      <w:r w:rsidRPr="00A9558F" w:rsidR="00A9558F">
        <w:rPr>
          <w:rStyle w:val="Strong"/>
          <w:sz w:val="22"/>
          <w:szCs w:val="22"/>
        </w:rPr>
        <w:t>Resolved</w:t>
      </w:r>
      <w:r w:rsidRPr="004205FC" w:rsidR="00A9558F">
        <w:rPr>
          <w:rFonts w:cs="Arial"/>
          <w:b/>
          <w:sz w:val="22"/>
          <w:szCs w:val="22"/>
        </w:rPr>
        <w:t xml:space="preserve"> </w:t>
      </w:r>
      <w:r w:rsidRPr="004205FC">
        <w:rPr>
          <w:rFonts w:cs="Arial"/>
          <w:bCs/>
          <w:sz w:val="22"/>
          <w:szCs w:val="22"/>
        </w:rPr>
        <w:t>to approve the Risk Management Strategy and Policy.</w:t>
      </w:r>
    </w:p>
    <w:p w:rsidRPr="004205FC" w:rsidR="004205FC" w:rsidP="005D6303" w:rsidRDefault="004205FC" w14:paraId="0E2DCB8E" w14:textId="77777777">
      <w:pPr>
        <w:tabs>
          <w:tab w:val="left" w:pos="4477"/>
        </w:tabs>
        <w:ind w:left="-210"/>
        <w:rPr>
          <w:rFonts w:cs="Arial"/>
          <w:bCs/>
          <w:sz w:val="22"/>
          <w:szCs w:val="22"/>
        </w:rPr>
      </w:pPr>
    </w:p>
    <w:p w:rsidRPr="004205FC" w:rsidR="004205FC" w:rsidP="004205FC" w:rsidRDefault="004205FC" w14:paraId="5B91A2CF" w14:textId="77777777">
      <w:pPr>
        <w:pStyle w:val="Heading4"/>
      </w:pPr>
      <w:r w:rsidRPr="004205FC">
        <w:tab/>
      </w:r>
      <w:r w:rsidRPr="004205FC">
        <w:t>4.1.3 Annual Report 2019/20</w:t>
      </w:r>
    </w:p>
    <w:p w:rsidRPr="004205FC" w:rsidR="004205FC" w:rsidP="005069D2" w:rsidRDefault="004205FC" w14:paraId="7D1FD4C2" w14:textId="77777777">
      <w:pPr>
        <w:pStyle w:val="xmsonormal"/>
        <w:shd w:val="clear" w:color="auto" w:fill="FFFFFF"/>
        <w:spacing w:before="0" w:beforeAutospacing="0" w:after="0" w:afterAutospacing="0"/>
        <w:rPr>
          <w:rFonts w:ascii="Arial" w:hAnsi="Arial" w:cs="Arial"/>
          <w:sz w:val="22"/>
          <w:szCs w:val="22"/>
        </w:rPr>
      </w:pPr>
    </w:p>
    <w:p w:rsidRPr="004205FC" w:rsidR="004205FC" w:rsidP="00A9558F" w:rsidRDefault="004205FC" w14:paraId="49321674" w14:textId="77777777">
      <w:pPr>
        <w:pStyle w:val="xmsonormal"/>
        <w:shd w:val="clear" w:color="auto" w:fill="FFFFFF"/>
        <w:spacing w:before="0" w:beforeAutospacing="0" w:after="0" w:afterAutospacing="0"/>
        <w:ind w:left="720"/>
        <w:rPr>
          <w:rFonts w:ascii="Arial" w:hAnsi="Arial" w:cs="Arial"/>
          <w:sz w:val="22"/>
          <w:szCs w:val="22"/>
        </w:rPr>
      </w:pPr>
      <w:r w:rsidRPr="004205FC">
        <w:rPr>
          <w:rFonts w:ascii="Arial" w:hAnsi="Arial" w:cs="Arial"/>
          <w:sz w:val="22"/>
          <w:szCs w:val="22"/>
        </w:rPr>
        <w:t>The Risk Management Annual Report for 2019/20 was received.</w:t>
      </w:r>
    </w:p>
    <w:p w:rsidRPr="004205FC" w:rsidR="004205FC" w:rsidP="00A9558F" w:rsidRDefault="004205FC" w14:paraId="21944346" w14:textId="77777777">
      <w:pPr>
        <w:pStyle w:val="xmsonormal"/>
        <w:shd w:val="clear" w:color="auto" w:fill="FFFFFF"/>
        <w:spacing w:before="0" w:beforeAutospacing="0" w:after="0" w:afterAutospacing="0"/>
        <w:ind w:left="720"/>
        <w:rPr>
          <w:rFonts w:ascii="Arial" w:hAnsi="Arial" w:cs="Arial"/>
          <w:b/>
          <w:sz w:val="22"/>
          <w:szCs w:val="22"/>
          <w:bdr w:val="none" w:color="auto" w:sz="0" w:space="0" w:frame="1"/>
        </w:rPr>
      </w:pPr>
    </w:p>
    <w:p w:rsidRPr="004205FC" w:rsidR="004205FC" w:rsidP="00A9558F" w:rsidRDefault="004205FC" w14:paraId="4FE593D2" w14:textId="77777777">
      <w:pPr>
        <w:pStyle w:val="xmsonormal"/>
        <w:shd w:val="clear" w:color="auto" w:fill="FFFFFF"/>
        <w:spacing w:before="0" w:beforeAutospacing="0" w:after="0" w:afterAutospacing="0"/>
        <w:ind w:left="720"/>
        <w:jc w:val="both"/>
        <w:rPr>
          <w:rFonts w:ascii="Arial" w:hAnsi="Arial" w:cs="Arial"/>
          <w:bCs/>
          <w:sz w:val="22"/>
          <w:szCs w:val="22"/>
          <w:bdr w:val="none" w:color="auto" w:sz="0" w:space="0" w:frame="1"/>
        </w:rPr>
      </w:pPr>
      <w:r w:rsidRPr="004205FC">
        <w:rPr>
          <w:rFonts w:ascii="Arial" w:hAnsi="Arial" w:cs="Arial"/>
          <w:bCs/>
          <w:sz w:val="22"/>
          <w:szCs w:val="22"/>
          <w:bdr w:val="none" w:color="auto" w:sz="0" w:space="0" w:frame="1"/>
        </w:rPr>
        <w:t>Q. There is a reference to insurers validating the College’s Reset and Recovery Plan – was this correct?</w:t>
      </w:r>
    </w:p>
    <w:p w:rsidRPr="004205FC" w:rsidR="004205FC" w:rsidP="00A9558F" w:rsidRDefault="004205FC" w14:paraId="3564AC64" w14:textId="77777777">
      <w:pPr>
        <w:pStyle w:val="xmsonormal"/>
        <w:shd w:val="clear" w:color="auto" w:fill="FFFFFF"/>
        <w:spacing w:before="0" w:beforeAutospacing="0" w:after="0" w:afterAutospacing="0"/>
        <w:ind w:left="720"/>
        <w:jc w:val="both"/>
        <w:rPr>
          <w:rFonts w:ascii="Arial" w:hAnsi="Arial" w:cs="Arial"/>
          <w:bCs/>
          <w:sz w:val="22"/>
          <w:szCs w:val="22"/>
          <w:bdr w:val="none" w:color="auto" w:sz="0" w:space="0" w:frame="1"/>
        </w:rPr>
      </w:pPr>
      <w:r w:rsidRPr="004205FC">
        <w:rPr>
          <w:rFonts w:ascii="Arial" w:hAnsi="Arial" w:cs="Arial"/>
          <w:bCs/>
          <w:sz w:val="22"/>
          <w:szCs w:val="22"/>
          <w:bdr w:val="none" w:color="auto" w:sz="0" w:space="0" w:frame="1"/>
        </w:rPr>
        <w:t xml:space="preserve">A. The </w:t>
      </w:r>
      <w:r w:rsidRPr="004205FC">
        <w:rPr>
          <w:rFonts w:ascii="Arial" w:hAnsi="Arial" w:cs="Arial"/>
          <w:sz w:val="22"/>
          <w:szCs w:val="22"/>
          <w:lang w:val="en-US"/>
        </w:rPr>
        <w:t>Director of Risk, Control and Compliance</w:t>
      </w:r>
      <w:r w:rsidRPr="004205FC">
        <w:rPr>
          <w:rFonts w:ascii="Arial" w:hAnsi="Arial" w:cs="Arial"/>
          <w:bCs/>
          <w:sz w:val="22"/>
          <w:szCs w:val="22"/>
          <w:bdr w:val="none" w:color="auto" w:sz="0" w:space="0" w:frame="1"/>
        </w:rPr>
        <w:t xml:space="preserve"> confirmed that </w:t>
      </w:r>
      <w:proofErr w:type="spellStart"/>
      <w:r w:rsidRPr="004205FC">
        <w:rPr>
          <w:rFonts w:ascii="Arial" w:hAnsi="Arial" w:cs="Arial"/>
          <w:bCs/>
          <w:sz w:val="22"/>
          <w:szCs w:val="22"/>
          <w:bdr w:val="none" w:color="auto" w:sz="0" w:space="0" w:frame="1"/>
        </w:rPr>
        <w:t>Hettle</w:t>
      </w:r>
      <w:proofErr w:type="spellEnd"/>
      <w:r w:rsidRPr="004205FC">
        <w:rPr>
          <w:rFonts w:ascii="Arial" w:hAnsi="Arial" w:cs="Arial"/>
          <w:bCs/>
          <w:sz w:val="22"/>
          <w:szCs w:val="22"/>
          <w:bdr w:val="none" w:color="auto" w:sz="0" w:space="0" w:frame="1"/>
        </w:rPr>
        <w:t xml:space="preserve"> Andrews, the College’s insurers had worked with the College to review the Reset and Recovery Plan in detail to ensure it covered all key risks and elements of compliance. They also reviewed the format of risk assessment process for College areas to ensure all risk areas were included, as well as, reviewing a sample of the plans developed.</w:t>
      </w:r>
    </w:p>
    <w:p w:rsidRPr="004205FC" w:rsidR="004205FC" w:rsidP="0040718D" w:rsidRDefault="004205FC" w14:paraId="72364EA5" w14:textId="77777777">
      <w:pPr>
        <w:pStyle w:val="xmsonormal"/>
        <w:shd w:val="clear" w:color="auto" w:fill="FFFFFF"/>
        <w:tabs>
          <w:tab w:val="left" w:pos="343"/>
        </w:tabs>
        <w:spacing w:before="0" w:beforeAutospacing="0" w:after="0" w:afterAutospacing="0"/>
        <w:ind w:left="-210"/>
        <w:rPr>
          <w:rFonts w:ascii="Arial" w:hAnsi="Arial" w:cs="Arial"/>
          <w:b/>
          <w:sz w:val="22"/>
          <w:szCs w:val="22"/>
          <w:bdr w:val="none" w:color="auto" w:sz="0" w:space="0" w:frame="1"/>
        </w:rPr>
      </w:pPr>
    </w:p>
    <w:p w:rsidRPr="004205FC" w:rsidR="004205FC" w:rsidP="00A9558F" w:rsidRDefault="004205FC" w14:paraId="2873F35F" w14:textId="0A5CFDBB">
      <w:pPr>
        <w:jc w:val="right"/>
        <w:rPr>
          <w:rFonts w:cs="Arial"/>
          <w:bCs/>
          <w:sz w:val="22"/>
          <w:szCs w:val="22"/>
        </w:rPr>
      </w:pPr>
      <w:r w:rsidRPr="004205FC">
        <w:rPr>
          <w:rFonts w:cs="Arial"/>
          <w:bCs/>
          <w:sz w:val="22"/>
          <w:szCs w:val="22"/>
        </w:rPr>
        <w:tab/>
      </w:r>
      <w:r w:rsidRPr="00A9558F" w:rsidR="00A9558F">
        <w:rPr>
          <w:rStyle w:val="Strong"/>
          <w:sz w:val="22"/>
          <w:szCs w:val="22"/>
        </w:rPr>
        <w:t>Resolved</w:t>
      </w:r>
      <w:r w:rsidRPr="004205FC" w:rsidR="00A9558F">
        <w:rPr>
          <w:rFonts w:cs="Arial"/>
          <w:b/>
          <w:sz w:val="22"/>
          <w:szCs w:val="22"/>
        </w:rPr>
        <w:t xml:space="preserve"> </w:t>
      </w:r>
      <w:r w:rsidRPr="004205FC">
        <w:rPr>
          <w:rFonts w:cs="Arial"/>
          <w:bCs/>
          <w:sz w:val="22"/>
          <w:szCs w:val="22"/>
        </w:rPr>
        <w:t>to approve the Risk Management Annual Report for 2019/20.</w:t>
      </w:r>
    </w:p>
    <w:p w:rsidRPr="004205FC" w:rsidR="004205FC" w:rsidP="00542AC2" w:rsidRDefault="004205FC" w14:paraId="034C5EDA" w14:textId="77777777">
      <w:pPr>
        <w:tabs>
          <w:tab w:val="left" w:pos="4477"/>
        </w:tabs>
        <w:ind w:left="-210"/>
        <w:rPr>
          <w:rFonts w:cs="Arial"/>
          <w:bCs/>
          <w:sz w:val="22"/>
          <w:szCs w:val="22"/>
        </w:rPr>
      </w:pPr>
    </w:p>
    <w:p w:rsidRPr="004205FC" w:rsidR="004205FC" w:rsidP="004205FC" w:rsidRDefault="004205FC" w14:paraId="23DF94C8" w14:textId="77777777">
      <w:pPr>
        <w:pStyle w:val="Heading4"/>
      </w:pPr>
      <w:r w:rsidRPr="004205FC">
        <w:tab/>
      </w:r>
      <w:r w:rsidRPr="004205FC">
        <w:t>4.1.4 Timetable 2020/21</w:t>
      </w:r>
    </w:p>
    <w:p w:rsidRPr="004205FC" w:rsidR="004205FC" w:rsidP="0040718D" w:rsidRDefault="004205FC" w14:paraId="535B905A" w14:textId="77777777">
      <w:pPr>
        <w:pStyle w:val="xmsonormal"/>
        <w:shd w:val="clear" w:color="auto" w:fill="FFFFFF"/>
        <w:spacing w:before="0" w:beforeAutospacing="0" w:after="0" w:afterAutospacing="0"/>
        <w:rPr>
          <w:rFonts w:ascii="Arial" w:hAnsi="Arial" w:cs="Arial"/>
          <w:bCs/>
          <w:sz w:val="22"/>
          <w:szCs w:val="22"/>
          <w:bdr w:val="none" w:color="auto" w:sz="0" w:space="0" w:frame="1"/>
        </w:rPr>
      </w:pPr>
    </w:p>
    <w:p w:rsidRPr="004205FC" w:rsidR="004205FC" w:rsidP="00A9558F" w:rsidRDefault="004205FC" w14:paraId="7ABDB96A" w14:textId="77777777">
      <w:pPr>
        <w:pStyle w:val="xmsonormal"/>
        <w:shd w:val="clear" w:color="auto" w:fill="FFFFFF"/>
        <w:spacing w:before="0" w:beforeAutospacing="0" w:after="0" w:afterAutospacing="0"/>
        <w:ind w:left="720"/>
        <w:rPr>
          <w:rFonts w:ascii="Arial" w:hAnsi="Arial" w:cs="Arial"/>
          <w:bCs/>
          <w:sz w:val="22"/>
          <w:szCs w:val="22"/>
          <w:bdr w:val="none" w:color="auto" w:sz="0" w:space="0" w:frame="1"/>
        </w:rPr>
      </w:pPr>
      <w:r w:rsidRPr="004205FC">
        <w:rPr>
          <w:rFonts w:ascii="Arial" w:hAnsi="Arial" w:cs="Arial"/>
          <w:bCs/>
          <w:sz w:val="22"/>
          <w:szCs w:val="22"/>
          <w:bdr w:val="none" w:color="auto" w:sz="0" w:space="0" w:frame="1"/>
        </w:rPr>
        <w:t>The Risk Management Timetable for 2020/21 was received.</w:t>
      </w:r>
    </w:p>
    <w:p w:rsidRPr="004205FC" w:rsidR="004205FC" w:rsidP="0040718D" w:rsidRDefault="004205FC" w14:paraId="5B7F06DA" w14:textId="77777777">
      <w:pPr>
        <w:pStyle w:val="xmsonormal"/>
        <w:shd w:val="clear" w:color="auto" w:fill="FFFFFF"/>
        <w:tabs>
          <w:tab w:val="left" w:pos="343"/>
        </w:tabs>
        <w:spacing w:before="0" w:beforeAutospacing="0" w:after="0" w:afterAutospacing="0"/>
        <w:ind w:left="-210"/>
        <w:rPr>
          <w:rFonts w:ascii="Arial" w:hAnsi="Arial" w:cs="Arial"/>
          <w:b/>
          <w:sz w:val="22"/>
          <w:szCs w:val="22"/>
          <w:bdr w:val="none" w:color="auto" w:sz="0" w:space="0" w:frame="1"/>
        </w:rPr>
      </w:pPr>
    </w:p>
    <w:p w:rsidRPr="00A9558F" w:rsidR="004205FC" w:rsidP="00A9558F" w:rsidRDefault="004205FC" w14:paraId="3336B00A" w14:textId="77777777">
      <w:pPr>
        <w:pStyle w:val="Heading3"/>
        <w:jc w:val="left"/>
        <w:rPr>
          <w:sz w:val="22"/>
          <w:szCs w:val="22"/>
        </w:rPr>
      </w:pPr>
      <w:r w:rsidRPr="004205FC">
        <w:tab/>
      </w:r>
      <w:r w:rsidRPr="00A9558F">
        <w:rPr>
          <w:sz w:val="22"/>
          <w:szCs w:val="22"/>
        </w:rPr>
        <w:t>4.2 Data Protection and GDPR</w:t>
      </w:r>
    </w:p>
    <w:p w:rsidRPr="004205FC" w:rsidR="004205FC" w:rsidP="0040718D" w:rsidRDefault="004205FC" w14:paraId="540C371D" w14:textId="77777777">
      <w:pPr>
        <w:pStyle w:val="xmsonormal"/>
        <w:shd w:val="clear" w:color="auto" w:fill="FFFFFF"/>
        <w:spacing w:before="0" w:beforeAutospacing="0" w:after="0" w:afterAutospacing="0"/>
        <w:rPr>
          <w:rFonts w:ascii="Arial" w:hAnsi="Arial" w:cs="Arial"/>
          <w:b/>
          <w:sz w:val="22"/>
          <w:szCs w:val="22"/>
          <w:bdr w:val="none" w:color="auto" w:sz="0" w:space="0" w:frame="1"/>
        </w:rPr>
      </w:pPr>
    </w:p>
    <w:p w:rsidRPr="004205FC" w:rsidR="004205FC" w:rsidP="00A9558F" w:rsidRDefault="004205FC" w14:paraId="73AB3850" w14:textId="77777777">
      <w:pPr>
        <w:pStyle w:val="Heading4"/>
        <w:ind w:left="720"/>
      </w:pPr>
      <w:r w:rsidRPr="004205FC">
        <w:rPr>
          <w:bdr w:val="none" w:color="auto" w:sz="0" w:space="0" w:frame="1"/>
        </w:rPr>
        <w:t>4.2.1 Data Protection Policy </w:t>
      </w:r>
    </w:p>
    <w:p w:rsidRPr="004205FC" w:rsidR="004205FC" w:rsidP="00A9558F" w:rsidRDefault="004205FC" w14:paraId="0A9C3AAB" w14:textId="77777777">
      <w:pPr>
        <w:pStyle w:val="xmsonormal"/>
        <w:shd w:val="clear" w:color="auto" w:fill="FFFFFF"/>
        <w:spacing w:before="0" w:beforeAutospacing="0" w:after="0" w:afterAutospacing="0"/>
        <w:ind w:left="720"/>
        <w:rPr>
          <w:rFonts w:ascii="Arial" w:hAnsi="Arial" w:cs="Arial"/>
          <w:b/>
          <w:sz w:val="22"/>
          <w:szCs w:val="22"/>
          <w:bdr w:val="none" w:color="auto" w:sz="0" w:space="0" w:frame="1"/>
        </w:rPr>
      </w:pPr>
    </w:p>
    <w:p w:rsidRPr="004205FC" w:rsidR="004205FC" w:rsidP="00A9558F" w:rsidRDefault="004205FC" w14:paraId="2683714A" w14:textId="77777777">
      <w:pPr>
        <w:pStyle w:val="xmsonormal"/>
        <w:shd w:val="clear" w:color="auto" w:fill="FFFFFF"/>
        <w:spacing w:before="0" w:beforeAutospacing="0" w:after="0" w:afterAutospacing="0"/>
        <w:ind w:left="720"/>
        <w:jc w:val="both"/>
        <w:rPr>
          <w:rFonts w:ascii="Arial" w:hAnsi="Arial" w:cs="Arial"/>
          <w:bCs/>
          <w:sz w:val="22"/>
          <w:szCs w:val="22"/>
          <w:bdr w:val="none" w:color="auto" w:sz="0" w:space="0" w:frame="1"/>
        </w:rPr>
      </w:pPr>
      <w:r w:rsidRPr="004205FC">
        <w:rPr>
          <w:rFonts w:ascii="Arial" w:hAnsi="Arial" w:cs="Arial"/>
          <w:bCs/>
          <w:sz w:val="22"/>
          <w:szCs w:val="22"/>
          <w:bdr w:val="none" w:color="auto" w:sz="0" w:space="0" w:frame="1"/>
        </w:rPr>
        <w:t>The Chair presented the Data Protection Policy for discussion.</w:t>
      </w:r>
    </w:p>
    <w:p w:rsidRPr="004205FC" w:rsidR="004205FC" w:rsidP="00397085" w:rsidRDefault="004205FC" w14:paraId="1B9DDC15" w14:textId="77777777">
      <w:pPr>
        <w:pStyle w:val="xmsonormal"/>
        <w:shd w:val="clear" w:color="auto" w:fill="FFFFFF"/>
        <w:spacing w:before="0" w:beforeAutospacing="0" w:after="0" w:afterAutospacing="0"/>
        <w:jc w:val="both"/>
        <w:rPr>
          <w:rFonts w:ascii="Arial" w:hAnsi="Arial" w:cs="Arial"/>
          <w:b/>
          <w:sz w:val="22"/>
          <w:szCs w:val="22"/>
          <w:bdr w:val="none" w:color="auto" w:sz="0" w:space="0" w:frame="1"/>
        </w:rPr>
      </w:pPr>
    </w:p>
    <w:p w:rsidRPr="004205FC" w:rsidR="004205FC" w:rsidP="00A9558F" w:rsidRDefault="004205FC" w14:paraId="1210CDF3" w14:textId="77777777">
      <w:pPr>
        <w:pStyle w:val="xmsonormal"/>
        <w:shd w:val="clear" w:color="auto" w:fill="FFFFFF"/>
        <w:spacing w:before="0" w:beforeAutospacing="0" w:after="0" w:afterAutospacing="0"/>
        <w:ind w:left="720"/>
        <w:jc w:val="both"/>
        <w:rPr>
          <w:rFonts w:ascii="Arial" w:hAnsi="Arial" w:cs="Arial"/>
          <w:bCs/>
          <w:sz w:val="22"/>
          <w:szCs w:val="22"/>
          <w:bdr w:val="none" w:color="auto" w:sz="0" w:space="0" w:frame="1"/>
        </w:rPr>
      </w:pPr>
      <w:r w:rsidRPr="004205FC">
        <w:rPr>
          <w:rFonts w:ascii="Arial" w:hAnsi="Arial" w:cs="Arial"/>
          <w:bCs/>
          <w:sz w:val="22"/>
          <w:szCs w:val="22"/>
          <w:bdr w:val="none" w:color="auto" w:sz="0" w:space="0" w:frame="1"/>
        </w:rPr>
        <w:lastRenderedPageBreak/>
        <w:t>Q. Is the Data Protection Policy in line with requirements during the COVID-19 period. Some organisations, including the NHS had found that they had to implement arrangements slightly outside of the normal Data Protection Policy – was the case for the College?</w:t>
      </w:r>
    </w:p>
    <w:p w:rsidRPr="004205FC" w:rsidR="004205FC" w:rsidP="00A9558F" w:rsidRDefault="004205FC" w14:paraId="29B99F39" w14:textId="77777777">
      <w:pPr>
        <w:pStyle w:val="xmsonormal"/>
        <w:shd w:val="clear" w:color="auto" w:fill="FFFFFF"/>
        <w:spacing w:before="0" w:beforeAutospacing="0" w:after="0" w:afterAutospacing="0"/>
        <w:ind w:left="720"/>
        <w:jc w:val="both"/>
        <w:rPr>
          <w:rFonts w:ascii="Arial" w:hAnsi="Arial" w:cs="Arial"/>
          <w:sz w:val="22"/>
          <w:szCs w:val="22"/>
          <w:lang w:val="en-US"/>
        </w:rPr>
      </w:pPr>
      <w:r w:rsidRPr="004205FC">
        <w:rPr>
          <w:rFonts w:ascii="Arial" w:hAnsi="Arial" w:cs="Arial"/>
          <w:bCs/>
          <w:sz w:val="22"/>
          <w:szCs w:val="22"/>
          <w:bdr w:val="none" w:color="auto" w:sz="0" w:space="0" w:frame="1"/>
        </w:rPr>
        <w:t xml:space="preserve">A. The </w:t>
      </w:r>
      <w:r w:rsidRPr="004205FC">
        <w:rPr>
          <w:rFonts w:ascii="Arial" w:hAnsi="Arial" w:cs="Arial"/>
          <w:sz w:val="22"/>
          <w:szCs w:val="22"/>
          <w:lang w:val="en-US"/>
        </w:rPr>
        <w:t>Director of Risk, Control and Compliance explained that the Data Protection Policy and related documentation had been reviewed in light of COVID-19 and that the College had continued to adhere to the guidance on the use of personal data in line with the Data Protection Policy. The Policy and related documents had been updated to reflect the increase in the recording of sessions and increased used of online learning. This ensures that any GDPR related issues have been incorporated into the College’s policies and statements.</w:t>
      </w:r>
    </w:p>
    <w:p w:rsidRPr="004205FC" w:rsidR="004205FC" w:rsidP="00A9558F" w:rsidRDefault="004205FC" w14:paraId="511E0D2C" w14:textId="77777777">
      <w:pPr>
        <w:pStyle w:val="xmsonormal"/>
        <w:shd w:val="clear" w:color="auto" w:fill="FFFFFF"/>
        <w:spacing w:before="0" w:beforeAutospacing="0" w:after="0" w:afterAutospacing="0"/>
        <w:ind w:left="720"/>
        <w:jc w:val="both"/>
        <w:rPr>
          <w:rFonts w:ascii="Arial" w:hAnsi="Arial" w:cs="Arial"/>
          <w:b/>
          <w:sz w:val="22"/>
          <w:szCs w:val="22"/>
          <w:bdr w:val="none" w:color="auto" w:sz="0" w:space="0" w:frame="1"/>
        </w:rPr>
      </w:pPr>
    </w:p>
    <w:p w:rsidRPr="004205FC" w:rsidR="004205FC" w:rsidP="00A9558F" w:rsidRDefault="004205FC" w14:paraId="08EC250F" w14:textId="77777777">
      <w:pPr>
        <w:pStyle w:val="xmsonormal"/>
        <w:shd w:val="clear" w:color="auto" w:fill="FFFFFF"/>
        <w:spacing w:before="0" w:beforeAutospacing="0" w:after="0" w:afterAutospacing="0"/>
        <w:ind w:left="720"/>
        <w:jc w:val="both"/>
        <w:rPr>
          <w:rFonts w:ascii="Arial" w:hAnsi="Arial" w:cs="Arial"/>
          <w:bCs/>
          <w:sz w:val="22"/>
          <w:szCs w:val="22"/>
          <w:bdr w:val="none" w:color="auto" w:sz="0" w:space="0" w:frame="1"/>
        </w:rPr>
      </w:pPr>
      <w:r w:rsidRPr="004205FC">
        <w:rPr>
          <w:rFonts w:ascii="Arial" w:hAnsi="Arial" w:cs="Arial"/>
          <w:bCs/>
          <w:sz w:val="22"/>
          <w:szCs w:val="22"/>
          <w:bdr w:val="none" w:color="auto" w:sz="0" w:space="0" w:frame="1"/>
        </w:rPr>
        <w:t>The need for greater security during COVID-19 was highlighted, but it was also noted that some organisations had wider public health duties that they could rely on when sharing personal data, that would not necessarily apply to the College.</w:t>
      </w:r>
    </w:p>
    <w:p w:rsidRPr="004205FC" w:rsidR="004205FC" w:rsidP="0040718D" w:rsidRDefault="004205FC" w14:paraId="66565C48" w14:textId="77777777">
      <w:pPr>
        <w:pStyle w:val="xmsonormal"/>
        <w:shd w:val="clear" w:color="auto" w:fill="FFFFFF"/>
        <w:tabs>
          <w:tab w:val="left" w:pos="343"/>
        </w:tabs>
        <w:spacing w:before="0" w:beforeAutospacing="0" w:after="0" w:afterAutospacing="0"/>
        <w:ind w:left="-210"/>
        <w:rPr>
          <w:rFonts w:ascii="Arial" w:hAnsi="Arial" w:cs="Arial"/>
          <w:b/>
          <w:sz w:val="22"/>
          <w:szCs w:val="22"/>
          <w:bdr w:val="none" w:color="auto" w:sz="0" w:space="0" w:frame="1"/>
        </w:rPr>
      </w:pPr>
    </w:p>
    <w:p w:rsidRPr="004205FC" w:rsidR="004205FC" w:rsidP="00582A98" w:rsidRDefault="004205FC" w14:paraId="01A04490" w14:textId="132BF0AC">
      <w:pPr>
        <w:tabs>
          <w:tab w:val="left" w:pos="4635"/>
        </w:tabs>
        <w:ind w:left="-210"/>
        <w:jc w:val="right"/>
        <w:rPr>
          <w:rFonts w:cs="Arial"/>
          <w:bCs/>
          <w:sz w:val="22"/>
          <w:szCs w:val="22"/>
        </w:rPr>
      </w:pPr>
      <w:r w:rsidRPr="004205FC">
        <w:rPr>
          <w:rFonts w:cs="Arial"/>
          <w:bCs/>
          <w:sz w:val="22"/>
          <w:szCs w:val="22"/>
        </w:rPr>
        <w:tab/>
      </w:r>
      <w:r w:rsidRPr="00A9558F" w:rsidR="00A9558F">
        <w:rPr>
          <w:rStyle w:val="Strong"/>
          <w:sz w:val="22"/>
          <w:szCs w:val="22"/>
        </w:rPr>
        <w:t>Resolved</w:t>
      </w:r>
      <w:r w:rsidRPr="004205FC" w:rsidR="00A9558F">
        <w:rPr>
          <w:rFonts w:cs="Arial"/>
          <w:b/>
          <w:sz w:val="22"/>
          <w:szCs w:val="22"/>
        </w:rPr>
        <w:t xml:space="preserve"> </w:t>
      </w:r>
      <w:r w:rsidRPr="004205FC">
        <w:rPr>
          <w:rFonts w:cs="Arial"/>
          <w:bCs/>
          <w:sz w:val="22"/>
          <w:szCs w:val="22"/>
        </w:rPr>
        <w:t>to approve the Data Protection Policy.</w:t>
      </w:r>
    </w:p>
    <w:p w:rsidRPr="004205FC" w:rsidR="004205FC" w:rsidP="004205FC" w:rsidRDefault="004205FC" w14:paraId="7C72F9E9" w14:textId="77777777">
      <w:pPr>
        <w:pStyle w:val="Heading4"/>
      </w:pPr>
      <w:r w:rsidRPr="004205FC">
        <w:tab/>
      </w:r>
      <w:r w:rsidRPr="004205FC">
        <w:rPr>
          <w:bdr w:val="none" w:color="auto" w:sz="0" w:space="0" w:frame="1"/>
        </w:rPr>
        <w:t>4.2.2 Data Retention Schedule</w:t>
      </w:r>
    </w:p>
    <w:p w:rsidRPr="004205FC" w:rsidR="004205FC" w:rsidP="005069D2" w:rsidRDefault="004205FC" w14:paraId="61EA694A" w14:textId="77777777">
      <w:pPr>
        <w:rPr>
          <w:rFonts w:cs="Arial"/>
          <w:b/>
          <w:sz w:val="22"/>
          <w:szCs w:val="22"/>
        </w:rPr>
      </w:pPr>
    </w:p>
    <w:p w:rsidRPr="004205FC" w:rsidR="004205FC" w:rsidP="00A9558F" w:rsidRDefault="004205FC" w14:paraId="78D614D2" w14:textId="77777777">
      <w:pPr>
        <w:ind w:left="720"/>
        <w:rPr>
          <w:rFonts w:cs="Arial"/>
          <w:bCs/>
          <w:sz w:val="22"/>
          <w:szCs w:val="22"/>
        </w:rPr>
      </w:pPr>
      <w:r w:rsidRPr="004205FC">
        <w:rPr>
          <w:rFonts w:cs="Arial"/>
          <w:bCs/>
          <w:sz w:val="22"/>
          <w:szCs w:val="22"/>
        </w:rPr>
        <w:t>The Chair presented the Data Retention Schedule and discussion took place.</w:t>
      </w:r>
    </w:p>
    <w:p w:rsidRPr="004205FC" w:rsidR="004205FC" w:rsidP="00A9558F" w:rsidRDefault="004205FC" w14:paraId="47E9AD6E" w14:textId="77777777">
      <w:pPr>
        <w:ind w:left="720"/>
        <w:rPr>
          <w:rFonts w:cs="Arial"/>
          <w:bCs/>
          <w:sz w:val="22"/>
          <w:szCs w:val="22"/>
        </w:rPr>
      </w:pPr>
    </w:p>
    <w:p w:rsidRPr="004205FC" w:rsidR="004205FC" w:rsidP="00A9558F" w:rsidRDefault="004205FC" w14:paraId="6AAF3996" w14:textId="77777777">
      <w:pPr>
        <w:ind w:left="720"/>
        <w:jc w:val="both"/>
        <w:rPr>
          <w:rFonts w:cs="Arial"/>
          <w:bCs/>
          <w:sz w:val="22"/>
          <w:szCs w:val="22"/>
        </w:rPr>
      </w:pPr>
      <w:r w:rsidRPr="004205FC">
        <w:rPr>
          <w:rFonts w:cs="Arial"/>
          <w:bCs/>
          <w:sz w:val="22"/>
          <w:szCs w:val="22"/>
        </w:rPr>
        <w:t>Q. Would it be useful to add a rationale for why records are kept for the length of time stated or is this kept elsewhere?</w:t>
      </w:r>
    </w:p>
    <w:p w:rsidRPr="004205FC" w:rsidR="004205FC" w:rsidP="00A9558F" w:rsidRDefault="004205FC" w14:paraId="5F412D85" w14:textId="77777777">
      <w:pPr>
        <w:ind w:left="720"/>
        <w:jc w:val="both"/>
        <w:rPr>
          <w:rFonts w:cs="Arial"/>
          <w:bCs/>
          <w:sz w:val="22"/>
          <w:szCs w:val="22"/>
        </w:rPr>
      </w:pPr>
      <w:r w:rsidRPr="004205FC">
        <w:rPr>
          <w:rFonts w:cs="Arial"/>
          <w:bCs/>
          <w:sz w:val="22"/>
          <w:szCs w:val="22"/>
        </w:rPr>
        <w:t>A. This information is kept elsewhere, for example, in the privacy statements.  The timelines are in line with JISC guidance. The College should be able to justify any challenge regarding timescales.</w:t>
      </w:r>
    </w:p>
    <w:p w:rsidRPr="004205FC" w:rsidR="004205FC" w:rsidP="005069D2" w:rsidRDefault="004205FC" w14:paraId="627C3516" w14:textId="77777777">
      <w:pPr>
        <w:tabs>
          <w:tab w:val="left" w:pos="349"/>
        </w:tabs>
        <w:ind w:left="-210"/>
        <w:rPr>
          <w:rFonts w:cs="Arial"/>
          <w:bCs/>
          <w:sz w:val="22"/>
          <w:szCs w:val="22"/>
        </w:rPr>
      </w:pPr>
    </w:p>
    <w:p w:rsidR="004205FC" w:rsidP="00582A98" w:rsidRDefault="004205FC" w14:paraId="520D6ACD" w14:textId="225534F9">
      <w:pPr>
        <w:tabs>
          <w:tab w:val="left" w:pos="4635"/>
        </w:tabs>
        <w:ind w:left="-210"/>
        <w:jc w:val="right"/>
        <w:rPr>
          <w:rFonts w:cs="Arial"/>
          <w:bCs/>
          <w:sz w:val="22"/>
          <w:szCs w:val="22"/>
        </w:rPr>
      </w:pPr>
      <w:r w:rsidRPr="004205FC">
        <w:rPr>
          <w:rFonts w:cs="Arial"/>
          <w:bCs/>
          <w:sz w:val="22"/>
          <w:szCs w:val="22"/>
        </w:rPr>
        <w:tab/>
      </w:r>
      <w:r w:rsidRPr="00A9558F" w:rsidR="00A9558F">
        <w:rPr>
          <w:rStyle w:val="Strong"/>
          <w:sz w:val="22"/>
          <w:szCs w:val="22"/>
        </w:rPr>
        <w:t>Resolved</w:t>
      </w:r>
      <w:r w:rsidRPr="004205FC" w:rsidR="00A9558F">
        <w:rPr>
          <w:rFonts w:cs="Arial"/>
          <w:b/>
          <w:sz w:val="22"/>
          <w:szCs w:val="22"/>
        </w:rPr>
        <w:t xml:space="preserve"> </w:t>
      </w:r>
      <w:r w:rsidRPr="004205FC">
        <w:rPr>
          <w:rFonts w:cs="Arial"/>
          <w:bCs/>
          <w:sz w:val="22"/>
          <w:szCs w:val="22"/>
        </w:rPr>
        <w:t>to approve the Data Retention Schedule.</w:t>
      </w:r>
    </w:p>
    <w:p w:rsidRPr="004205FC" w:rsidR="00582A98" w:rsidP="005D6303" w:rsidRDefault="00582A98" w14:paraId="39DDEC94" w14:textId="77777777">
      <w:pPr>
        <w:tabs>
          <w:tab w:val="left" w:pos="4635"/>
        </w:tabs>
        <w:ind w:left="-210"/>
        <w:rPr>
          <w:rFonts w:cs="Arial"/>
          <w:bCs/>
          <w:sz w:val="22"/>
          <w:szCs w:val="22"/>
        </w:rPr>
      </w:pPr>
    </w:p>
    <w:p w:rsidRPr="004205FC" w:rsidR="004205FC" w:rsidP="004205FC" w:rsidRDefault="004205FC" w14:paraId="67C72432" w14:textId="77777777">
      <w:pPr>
        <w:pStyle w:val="Heading4"/>
      </w:pPr>
      <w:r w:rsidRPr="004205FC">
        <w:tab/>
      </w:r>
      <w:r w:rsidRPr="004205FC">
        <w:rPr>
          <w:bdr w:val="none" w:color="auto" w:sz="0" w:space="0" w:frame="1"/>
        </w:rPr>
        <w:t>4.2.3 Data Archiving and Retention Policy</w:t>
      </w:r>
    </w:p>
    <w:p w:rsidRPr="004205FC" w:rsidR="004205FC" w:rsidP="005069D2" w:rsidRDefault="004205FC" w14:paraId="5DC47751" w14:textId="77777777">
      <w:pPr>
        <w:pStyle w:val="xmsonormal"/>
        <w:shd w:val="clear" w:color="auto" w:fill="FFFFFF"/>
        <w:spacing w:before="0" w:beforeAutospacing="0" w:after="0" w:afterAutospacing="0"/>
        <w:rPr>
          <w:rFonts w:ascii="Arial" w:hAnsi="Arial" w:cs="Arial"/>
          <w:color w:val="000000"/>
          <w:sz w:val="22"/>
          <w:szCs w:val="22"/>
          <w:bdr w:val="none" w:color="auto" w:sz="0" w:space="0" w:frame="1"/>
        </w:rPr>
      </w:pPr>
    </w:p>
    <w:p w:rsidRPr="004205FC" w:rsidR="004205FC" w:rsidP="00A9558F" w:rsidRDefault="004205FC" w14:paraId="55224082" w14:textId="77777777">
      <w:pPr>
        <w:pStyle w:val="xmsonormal"/>
        <w:shd w:val="clear" w:color="auto" w:fill="FFFFFF"/>
        <w:spacing w:before="0" w:beforeAutospacing="0" w:after="0" w:afterAutospacing="0"/>
        <w:ind w:left="720"/>
        <w:rPr>
          <w:rFonts w:ascii="Arial" w:hAnsi="Arial" w:cs="Arial"/>
          <w:color w:val="000000"/>
          <w:sz w:val="22"/>
          <w:szCs w:val="22"/>
          <w:bdr w:val="none" w:color="auto" w:sz="0" w:space="0" w:frame="1"/>
        </w:rPr>
      </w:pPr>
      <w:r w:rsidRPr="004205FC">
        <w:rPr>
          <w:rFonts w:ascii="Arial" w:hAnsi="Arial" w:cs="Arial"/>
          <w:color w:val="000000"/>
          <w:sz w:val="22"/>
          <w:szCs w:val="22"/>
          <w:bdr w:val="none" w:color="auto" w:sz="0" w:space="0" w:frame="1"/>
        </w:rPr>
        <w:t>The Chair presented the Data Archiving and Retention Policy for discussion.</w:t>
      </w:r>
    </w:p>
    <w:p w:rsidRPr="004205FC" w:rsidR="004205FC" w:rsidP="005069D2" w:rsidRDefault="004205FC" w14:paraId="1E118C27" w14:textId="77777777">
      <w:pPr>
        <w:pStyle w:val="xmsonormal"/>
        <w:shd w:val="clear" w:color="auto" w:fill="FFFFFF"/>
        <w:tabs>
          <w:tab w:val="left" w:pos="349"/>
        </w:tabs>
        <w:spacing w:before="0" w:beforeAutospacing="0" w:after="0" w:afterAutospacing="0"/>
        <w:ind w:left="-210"/>
        <w:rPr>
          <w:rFonts w:ascii="Arial" w:hAnsi="Arial" w:cs="Arial"/>
          <w:color w:val="000000"/>
          <w:sz w:val="22"/>
          <w:szCs w:val="22"/>
          <w:bdr w:val="none" w:color="auto" w:sz="0" w:space="0" w:frame="1"/>
        </w:rPr>
      </w:pPr>
      <w:r w:rsidRPr="004205FC">
        <w:rPr>
          <w:rFonts w:ascii="Arial" w:hAnsi="Arial" w:cs="Arial"/>
          <w:b/>
          <w:bCs/>
          <w:color w:val="000000"/>
          <w:sz w:val="22"/>
          <w:szCs w:val="22"/>
          <w:bdr w:val="none" w:color="auto" w:sz="0" w:space="0" w:frame="1"/>
        </w:rPr>
        <w:t xml:space="preserve"> </w:t>
      </w:r>
    </w:p>
    <w:p w:rsidRPr="004205FC" w:rsidR="004205FC" w:rsidP="00582A98" w:rsidRDefault="004205FC" w14:paraId="223A6E3D" w14:textId="1BA10331">
      <w:pPr>
        <w:jc w:val="right"/>
        <w:rPr>
          <w:rFonts w:cs="Arial"/>
          <w:b/>
          <w:bCs/>
          <w:color w:val="000000"/>
          <w:sz w:val="22"/>
          <w:szCs w:val="22"/>
          <w:bdr w:val="none" w:color="auto" w:sz="0" w:space="0" w:frame="1"/>
        </w:rPr>
      </w:pPr>
      <w:r w:rsidRPr="004205FC">
        <w:rPr>
          <w:rFonts w:cs="Arial"/>
          <w:bCs/>
          <w:sz w:val="22"/>
          <w:szCs w:val="22"/>
        </w:rPr>
        <w:tab/>
      </w:r>
      <w:r w:rsidRPr="00A9558F" w:rsidR="00A9558F">
        <w:rPr>
          <w:rStyle w:val="Strong"/>
          <w:sz w:val="22"/>
          <w:szCs w:val="22"/>
        </w:rPr>
        <w:t>Resolved</w:t>
      </w:r>
      <w:r w:rsidRPr="004205FC" w:rsidR="00A9558F">
        <w:rPr>
          <w:rFonts w:cs="Arial"/>
          <w:b/>
          <w:sz w:val="22"/>
          <w:szCs w:val="22"/>
        </w:rPr>
        <w:t xml:space="preserve"> </w:t>
      </w:r>
      <w:r w:rsidRPr="004205FC">
        <w:rPr>
          <w:rFonts w:cs="Arial"/>
          <w:bCs/>
          <w:sz w:val="22"/>
          <w:szCs w:val="22"/>
        </w:rPr>
        <w:t xml:space="preserve">to approve the </w:t>
      </w:r>
      <w:r w:rsidRPr="004205FC">
        <w:rPr>
          <w:rFonts w:cs="Arial"/>
          <w:color w:val="000000"/>
          <w:sz w:val="22"/>
          <w:szCs w:val="22"/>
          <w:bdr w:val="none" w:color="auto" w:sz="0" w:space="0" w:frame="1"/>
        </w:rPr>
        <w:t>Data Archiving and Retention Policy.</w:t>
      </w:r>
    </w:p>
    <w:p w:rsidRPr="004205FC" w:rsidR="004205FC" w:rsidP="00BC6EFA" w:rsidRDefault="004205FC" w14:paraId="36A3EB3C" w14:textId="77777777">
      <w:pPr>
        <w:tabs>
          <w:tab w:val="left" w:pos="4635"/>
        </w:tabs>
        <w:ind w:left="-210"/>
        <w:rPr>
          <w:rFonts w:cs="Arial"/>
          <w:bCs/>
          <w:sz w:val="22"/>
          <w:szCs w:val="22"/>
        </w:rPr>
      </w:pPr>
    </w:p>
    <w:p w:rsidRPr="004205FC" w:rsidR="004205FC" w:rsidP="004205FC" w:rsidRDefault="004205FC" w14:paraId="498424CD" w14:textId="77777777">
      <w:pPr>
        <w:pStyle w:val="Heading4"/>
      </w:pPr>
      <w:r w:rsidRPr="004205FC">
        <w:tab/>
      </w:r>
      <w:r w:rsidRPr="004205FC">
        <w:rPr>
          <w:bdr w:val="none" w:color="auto" w:sz="0" w:space="0" w:frame="1"/>
        </w:rPr>
        <w:t>4.2.4 Privacy Policy Governors </w:t>
      </w:r>
    </w:p>
    <w:p w:rsidRPr="004205FC" w:rsidR="004205FC" w:rsidP="005069D2" w:rsidRDefault="004205FC" w14:paraId="6D84BBAA" w14:textId="77777777">
      <w:pPr>
        <w:pStyle w:val="xmsonormal"/>
        <w:shd w:val="clear" w:color="auto" w:fill="FFFFFF"/>
        <w:spacing w:before="0" w:beforeAutospacing="0" w:after="0" w:afterAutospacing="0"/>
        <w:rPr>
          <w:rFonts w:ascii="Arial" w:hAnsi="Arial" w:cs="Arial"/>
          <w:color w:val="000000"/>
          <w:sz w:val="22"/>
          <w:szCs w:val="22"/>
          <w:bdr w:val="none" w:color="auto" w:sz="0" w:space="0" w:frame="1"/>
        </w:rPr>
      </w:pPr>
    </w:p>
    <w:p w:rsidRPr="004205FC" w:rsidR="004205FC" w:rsidP="00A9558F" w:rsidRDefault="004205FC" w14:paraId="182057E1" w14:textId="77777777">
      <w:pPr>
        <w:pStyle w:val="xmsonormal"/>
        <w:shd w:val="clear" w:color="auto" w:fill="FFFFFF"/>
        <w:spacing w:before="0" w:beforeAutospacing="0" w:after="0" w:afterAutospacing="0"/>
        <w:ind w:left="720"/>
        <w:rPr>
          <w:rFonts w:ascii="Arial" w:hAnsi="Arial" w:cs="Arial"/>
          <w:color w:val="000000"/>
          <w:sz w:val="22"/>
          <w:szCs w:val="22"/>
          <w:bdr w:val="none" w:color="auto" w:sz="0" w:space="0" w:frame="1"/>
        </w:rPr>
      </w:pPr>
      <w:r w:rsidRPr="004205FC">
        <w:rPr>
          <w:rFonts w:ascii="Arial" w:hAnsi="Arial" w:cs="Arial"/>
          <w:color w:val="000000"/>
          <w:sz w:val="22"/>
          <w:szCs w:val="22"/>
          <w:bdr w:val="none" w:color="auto" w:sz="0" w:space="0" w:frame="1"/>
        </w:rPr>
        <w:t>The Chair presented the Privacy Policy for Governors for discussion.</w:t>
      </w:r>
    </w:p>
    <w:p w:rsidRPr="004205FC" w:rsidR="004205FC" w:rsidP="005069D2" w:rsidRDefault="004205FC" w14:paraId="2BD8149A" w14:textId="77777777">
      <w:pPr>
        <w:pStyle w:val="xmsonormal"/>
        <w:shd w:val="clear" w:color="auto" w:fill="FFFFFF"/>
        <w:tabs>
          <w:tab w:val="left" w:pos="349"/>
        </w:tabs>
        <w:spacing w:before="0" w:beforeAutospacing="0" w:after="0" w:afterAutospacing="0"/>
        <w:ind w:left="-210"/>
        <w:rPr>
          <w:rFonts w:ascii="Arial" w:hAnsi="Arial" w:cs="Arial"/>
          <w:color w:val="000000"/>
          <w:sz w:val="22"/>
          <w:szCs w:val="22"/>
          <w:bdr w:val="none" w:color="auto" w:sz="0" w:space="0" w:frame="1"/>
        </w:rPr>
      </w:pPr>
    </w:p>
    <w:p w:rsidRPr="004205FC" w:rsidR="004205FC" w:rsidP="00582A98" w:rsidRDefault="004205FC" w14:paraId="1B9B24D3" w14:textId="5FD2F75E">
      <w:pPr>
        <w:tabs>
          <w:tab w:val="left" w:pos="4635"/>
        </w:tabs>
        <w:ind w:left="-210"/>
        <w:jc w:val="right"/>
        <w:rPr>
          <w:rFonts w:cs="Arial"/>
          <w:bCs/>
          <w:sz w:val="22"/>
          <w:szCs w:val="22"/>
        </w:rPr>
      </w:pPr>
      <w:r w:rsidRPr="004205FC">
        <w:rPr>
          <w:rFonts w:cs="Arial"/>
          <w:bCs/>
          <w:sz w:val="22"/>
          <w:szCs w:val="22"/>
        </w:rPr>
        <w:tab/>
      </w:r>
      <w:r w:rsidRPr="00A9558F" w:rsidR="00A9558F">
        <w:rPr>
          <w:rStyle w:val="Strong"/>
          <w:sz w:val="22"/>
          <w:szCs w:val="22"/>
        </w:rPr>
        <w:t>Resolved</w:t>
      </w:r>
      <w:r w:rsidRPr="004205FC" w:rsidR="00A9558F">
        <w:rPr>
          <w:rFonts w:cs="Arial"/>
          <w:b/>
          <w:sz w:val="22"/>
          <w:szCs w:val="22"/>
        </w:rPr>
        <w:t xml:space="preserve"> </w:t>
      </w:r>
      <w:r w:rsidRPr="004205FC">
        <w:rPr>
          <w:rFonts w:cs="Arial"/>
          <w:bCs/>
          <w:sz w:val="22"/>
          <w:szCs w:val="22"/>
        </w:rPr>
        <w:t xml:space="preserve">to approve the </w:t>
      </w:r>
      <w:r w:rsidRPr="004205FC">
        <w:rPr>
          <w:rFonts w:cs="Arial"/>
          <w:color w:val="000000"/>
          <w:sz w:val="22"/>
          <w:szCs w:val="22"/>
          <w:bdr w:val="none" w:color="auto" w:sz="0" w:space="0" w:frame="1"/>
        </w:rPr>
        <w:t>Privacy Policy for Governors</w:t>
      </w:r>
      <w:r w:rsidR="00582A98">
        <w:rPr>
          <w:rFonts w:cs="Arial"/>
          <w:color w:val="000000"/>
          <w:sz w:val="22"/>
          <w:szCs w:val="22"/>
          <w:bdr w:val="none" w:color="auto" w:sz="0" w:space="0" w:frame="1"/>
        </w:rPr>
        <w:t>.</w:t>
      </w:r>
    </w:p>
    <w:p w:rsidRPr="004205FC" w:rsidR="004205FC" w:rsidP="004205FC" w:rsidRDefault="004205FC" w14:paraId="29E07411" w14:textId="77777777">
      <w:pPr>
        <w:pStyle w:val="Heading4"/>
      </w:pPr>
      <w:r w:rsidRPr="004205FC">
        <w:tab/>
      </w:r>
      <w:r w:rsidRPr="004205FC">
        <w:rPr>
          <w:bdr w:val="none" w:color="auto" w:sz="0" w:space="0" w:frame="1"/>
        </w:rPr>
        <w:t>4.2.5 Privacy Policy College Staff</w:t>
      </w:r>
    </w:p>
    <w:p w:rsidRPr="004205FC" w:rsidR="004205FC" w:rsidP="005069D2" w:rsidRDefault="004205FC" w14:paraId="22D1799C" w14:textId="77777777">
      <w:pPr>
        <w:pStyle w:val="xmsonormal"/>
        <w:shd w:val="clear" w:color="auto" w:fill="FFFFFF"/>
        <w:spacing w:before="0" w:beforeAutospacing="0" w:after="0" w:afterAutospacing="0"/>
        <w:rPr>
          <w:rFonts w:ascii="Arial" w:hAnsi="Arial" w:cs="Arial"/>
          <w:color w:val="000000"/>
          <w:sz w:val="22"/>
          <w:szCs w:val="22"/>
          <w:bdr w:val="none" w:color="auto" w:sz="0" w:space="0" w:frame="1"/>
        </w:rPr>
      </w:pPr>
    </w:p>
    <w:p w:rsidRPr="004205FC" w:rsidR="004205FC" w:rsidP="00A9558F" w:rsidRDefault="004205FC" w14:paraId="59330972" w14:textId="77777777">
      <w:pPr>
        <w:pStyle w:val="xmsonormal"/>
        <w:shd w:val="clear" w:color="auto" w:fill="FFFFFF"/>
        <w:spacing w:before="0" w:beforeAutospacing="0" w:after="0" w:afterAutospacing="0"/>
        <w:ind w:left="720"/>
        <w:rPr>
          <w:rFonts w:ascii="Arial" w:hAnsi="Arial" w:cs="Arial"/>
          <w:color w:val="000000"/>
          <w:sz w:val="22"/>
          <w:szCs w:val="22"/>
          <w:bdr w:val="none" w:color="auto" w:sz="0" w:space="0" w:frame="1"/>
        </w:rPr>
      </w:pPr>
      <w:r w:rsidRPr="004205FC">
        <w:rPr>
          <w:rFonts w:ascii="Arial" w:hAnsi="Arial" w:cs="Arial"/>
          <w:color w:val="000000"/>
          <w:sz w:val="22"/>
          <w:szCs w:val="22"/>
          <w:bdr w:val="none" w:color="auto" w:sz="0" w:space="0" w:frame="1"/>
        </w:rPr>
        <w:t>The Chair presented the Privacy Policy for College Staff for discussion.</w:t>
      </w:r>
    </w:p>
    <w:p w:rsidRPr="004205FC" w:rsidR="004205FC" w:rsidP="005069D2" w:rsidRDefault="004205FC" w14:paraId="15FE47F6" w14:textId="77777777">
      <w:pPr>
        <w:pStyle w:val="xmsonormal"/>
        <w:shd w:val="clear" w:color="auto" w:fill="FFFFFF"/>
        <w:tabs>
          <w:tab w:val="left" w:pos="349"/>
        </w:tabs>
        <w:spacing w:before="0" w:beforeAutospacing="0" w:after="0" w:afterAutospacing="0"/>
        <w:ind w:left="-210"/>
        <w:rPr>
          <w:rFonts w:ascii="Arial" w:hAnsi="Arial" w:cs="Arial"/>
          <w:color w:val="000000"/>
          <w:sz w:val="22"/>
          <w:szCs w:val="22"/>
          <w:bdr w:val="none" w:color="auto" w:sz="0" w:space="0" w:frame="1"/>
        </w:rPr>
      </w:pPr>
    </w:p>
    <w:p w:rsidRPr="004205FC" w:rsidR="004205FC" w:rsidP="00582A98" w:rsidRDefault="004205FC" w14:paraId="571B7145" w14:textId="5554F30B">
      <w:pPr>
        <w:jc w:val="right"/>
        <w:rPr>
          <w:rFonts w:cs="Arial"/>
          <w:bCs/>
          <w:sz w:val="22"/>
          <w:szCs w:val="22"/>
        </w:rPr>
      </w:pPr>
      <w:r w:rsidRPr="004205FC">
        <w:rPr>
          <w:rFonts w:cs="Arial"/>
          <w:bCs/>
          <w:sz w:val="22"/>
          <w:szCs w:val="22"/>
        </w:rPr>
        <w:tab/>
      </w:r>
      <w:r w:rsidRPr="00A9558F" w:rsidR="00A9558F">
        <w:rPr>
          <w:rStyle w:val="Strong"/>
          <w:sz w:val="22"/>
          <w:szCs w:val="22"/>
        </w:rPr>
        <w:t>Resolved</w:t>
      </w:r>
      <w:r w:rsidRPr="004205FC" w:rsidR="00A9558F">
        <w:rPr>
          <w:rFonts w:cs="Arial"/>
          <w:b/>
          <w:sz w:val="22"/>
          <w:szCs w:val="22"/>
        </w:rPr>
        <w:t xml:space="preserve"> </w:t>
      </w:r>
      <w:r w:rsidRPr="004205FC">
        <w:rPr>
          <w:rFonts w:cs="Arial"/>
          <w:bCs/>
          <w:sz w:val="22"/>
          <w:szCs w:val="22"/>
        </w:rPr>
        <w:t>to approve the Privacy Policy for College Staff.</w:t>
      </w:r>
    </w:p>
    <w:p w:rsidRPr="004205FC" w:rsidR="004205FC" w:rsidP="005D6303" w:rsidRDefault="004205FC" w14:paraId="52D55A27" w14:textId="77777777">
      <w:pPr>
        <w:tabs>
          <w:tab w:val="left" w:pos="4635"/>
        </w:tabs>
        <w:ind w:left="-210"/>
        <w:rPr>
          <w:rFonts w:cs="Arial"/>
          <w:bCs/>
          <w:sz w:val="22"/>
          <w:szCs w:val="22"/>
        </w:rPr>
      </w:pPr>
    </w:p>
    <w:p w:rsidRPr="004205FC" w:rsidR="004205FC" w:rsidP="004205FC" w:rsidRDefault="004205FC" w14:paraId="5DF06E32" w14:textId="77777777">
      <w:pPr>
        <w:pStyle w:val="Heading4"/>
      </w:pPr>
      <w:r w:rsidRPr="004205FC">
        <w:tab/>
      </w:r>
      <w:r w:rsidRPr="004205FC">
        <w:rPr>
          <w:bdr w:val="none" w:color="auto" w:sz="0" w:space="0" w:frame="1"/>
        </w:rPr>
        <w:t>4.2.6 Privacy Policy College Students</w:t>
      </w:r>
    </w:p>
    <w:p w:rsidRPr="004205FC" w:rsidR="004205FC" w:rsidP="005069D2" w:rsidRDefault="004205FC" w14:paraId="6BC060CF" w14:textId="77777777">
      <w:pPr>
        <w:pStyle w:val="xmsonormal"/>
        <w:shd w:val="clear" w:color="auto" w:fill="FFFFFF"/>
        <w:spacing w:before="0" w:beforeAutospacing="0" w:after="0" w:afterAutospacing="0"/>
        <w:rPr>
          <w:rFonts w:ascii="Arial" w:hAnsi="Arial" w:cs="Arial"/>
          <w:color w:val="000000"/>
          <w:sz w:val="22"/>
          <w:szCs w:val="22"/>
          <w:bdr w:val="none" w:color="auto" w:sz="0" w:space="0" w:frame="1"/>
        </w:rPr>
      </w:pPr>
    </w:p>
    <w:p w:rsidRPr="004205FC" w:rsidR="004205FC" w:rsidP="00A9558F" w:rsidRDefault="004205FC" w14:paraId="4E4ECD93" w14:textId="77777777">
      <w:pPr>
        <w:pStyle w:val="xmsonormal"/>
        <w:shd w:val="clear" w:color="auto" w:fill="FFFFFF"/>
        <w:spacing w:before="0" w:beforeAutospacing="0" w:after="0" w:afterAutospacing="0"/>
        <w:ind w:left="720"/>
        <w:rPr>
          <w:rFonts w:ascii="Arial" w:hAnsi="Arial" w:cs="Arial"/>
          <w:color w:val="000000"/>
          <w:sz w:val="22"/>
          <w:szCs w:val="22"/>
          <w:bdr w:val="none" w:color="auto" w:sz="0" w:space="0" w:frame="1"/>
        </w:rPr>
      </w:pPr>
      <w:r w:rsidRPr="004205FC">
        <w:rPr>
          <w:rFonts w:ascii="Arial" w:hAnsi="Arial" w:cs="Arial"/>
          <w:color w:val="000000"/>
          <w:sz w:val="22"/>
          <w:szCs w:val="22"/>
          <w:bdr w:val="none" w:color="auto" w:sz="0" w:space="0" w:frame="1"/>
        </w:rPr>
        <w:t>The Chair presented the Privacy Policy for College Students for discussion.</w:t>
      </w:r>
    </w:p>
    <w:p w:rsidRPr="004205FC" w:rsidR="004205FC" w:rsidP="005069D2" w:rsidRDefault="004205FC" w14:paraId="40315B4A" w14:textId="77777777">
      <w:pPr>
        <w:pStyle w:val="xmsonormal"/>
        <w:shd w:val="clear" w:color="auto" w:fill="FFFFFF"/>
        <w:tabs>
          <w:tab w:val="left" w:pos="349"/>
        </w:tabs>
        <w:spacing w:before="0" w:beforeAutospacing="0" w:after="0" w:afterAutospacing="0"/>
        <w:ind w:left="-210"/>
        <w:rPr>
          <w:rFonts w:ascii="Arial" w:hAnsi="Arial" w:cs="Arial"/>
          <w:color w:val="000000"/>
          <w:sz w:val="22"/>
          <w:szCs w:val="22"/>
          <w:bdr w:val="none" w:color="auto" w:sz="0" w:space="0" w:frame="1"/>
        </w:rPr>
      </w:pPr>
    </w:p>
    <w:p w:rsidRPr="004205FC" w:rsidR="004205FC" w:rsidP="00582A98" w:rsidRDefault="004205FC" w14:paraId="40880C63" w14:textId="6D948DE1">
      <w:pPr>
        <w:jc w:val="right"/>
        <w:rPr>
          <w:rFonts w:cs="Arial"/>
          <w:bCs/>
          <w:sz w:val="22"/>
          <w:szCs w:val="22"/>
        </w:rPr>
      </w:pPr>
      <w:r w:rsidRPr="004205FC">
        <w:rPr>
          <w:rFonts w:cs="Arial"/>
          <w:bCs/>
          <w:sz w:val="22"/>
          <w:szCs w:val="22"/>
        </w:rPr>
        <w:tab/>
      </w:r>
      <w:r w:rsidRPr="00A9558F" w:rsidR="00A9558F">
        <w:rPr>
          <w:rStyle w:val="Strong"/>
          <w:sz w:val="22"/>
          <w:szCs w:val="22"/>
        </w:rPr>
        <w:t>Resolved</w:t>
      </w:r>
      <w:r w:rsidRPr="004205FC" w:rsidR="00A9558F">
        <w:rPr>
          <w:rFonts w:cs="Arial"/>
          <w:b/>
          <w:sz w:val="22"/>
          <w:szCs w:val="22"/>
        </w:rPr>
        <w:t xml:space="preserve"> </w:t>
      </w:r>
      <w:r w:rsidRPr="004205FC">
        <w:rPr>
          <w:rFonts w:cs="Arial"/>
          <w:bCs/>
          <w:sz w:val="22"/>
          <w:szCs w:val="22"/>
        </w:rPr>
        <w:t>to approve the Privacy Policy for College Students.</w:t>
      </w:r>
    </w:p>
    <w:p w:rsidRPr="004205FC" w:rsidR="004205FC" w:rsidP="005D6303" w:rsidRDefault="004205FC" w14:paraId="3E4FF806" w14:textId="77777777">
      <w:pPr>
        <w:tabs>
          <w:tab w:val="left" w:pos="4635"/>
        </w:tabs>
        <w:ind w:left="-210"/>
        <w:rPr>
          <w:rFonts w:cs="Arial"/>
          <w:bCs/>
          <w:sz w:val="22"/>
          <w:szCs w:val="22"/>
        </w:rPr>
      </w:pPr>
    </w:p>
    <w:p w:rsidRPr="004205FC" w:rsidR="004205FC" w:rsidP="004205FC" w:rsidRDefault="004205FC" w14:paraId="1CEAD1A7" w14:textId="77777777">
      <w:pPr>
        <w:pStyle w:val="Heading4"/>
      </w:pPr>
      <w:r w:rsidRPr="004205FC">
        <w:tab/>
      </w:r>
      <w:r w:rsidRPr="004205FC">
        <w:rPr>
          <w:bdr w:val="none" w:color="auto" w:sz="0" w:space="0" w:frame="1"/>
        </w:rPr>
        <w:t>4.2.7 General Privacy Statement</w:t>
      </w:r>
    </w:p>
    <w:p w:rsidRPr="004205FC" w:rsidR="004205FC" w:rsidP="005069D2" w:rsidRDefault="004205FC" w14:paraId="7779B47A" w14:textId="77777777">
      <w:pPr>
        <w:pStyle w:val="xmsonormal"/>
        <w:shd w:val="clear" w:color="auto" w:fill="FFFFFF"/>
        <w:spacing w:before="0" w:beforeAutospacing="0" w:after="0" w:afterAutospacing="0"/>
        <w:rPr>
          <w:rFonts w:ascii="Arial" w:hAnsi="Arial" w:cs="Arial"/>
          <w:color w:val="000000"/>
          <w:sz w:val="22"/>
          <w:szCs w:val="22"/>
          <w:bdr w:val="none" w:color="auto" w:sz="0" w:space="0" w:frame="1"/>
        </w:rPr>
      </w:pPr>
    </w:p>
    <w:p w:rsidRPr="004205FC" w:rsidR="004205FC" w:rsidP="00A9558F" w:rsidRDefault="004205FC" w14:paraId="130DB119" w14:textId="77777777">
      <w:pPr>
        <w:pStyle w:val="xmsonormal"/>
        <w:shd w:val="clear" w:color="auto" w:fill="FFFFFF"/>
        <w:spacing w:before="0" w:beforeAutospacing="0" w:after="0" w:afterAutospacing="0"/>
        <w:ind w:left="720"/>
        <w:rPr>
          <w:rFonts w:ascii="Arial" w:hAnsi="Arial" w:cs="Arial"/>
          <w:color w:val="000000"/>
          <w:sz w:val="22"/>
          <w:szCs w:val="22"/>
          <w:bdr w:val="none" w:color="auto" w:sz="0" w:space="0" w:frame="1"/>
        </w:rPr>
      </w:pPr>
      <w:r w:rsidRPr="004205FC">
        <w:rPr>
          <w:rFonts w:ascii="Arial" w:hAnsi="Arial" w:cs="Arial"/>
          <w:color w:val="000000"/>
          <w:sz w:val="22"/>
          <w:szCs w:val="22"/>
          <w:bdr w:val="none" w:color="auto" w:sz="0" w:space="0" w:frame="1"/>
        </w:rPr>
        <w:t>The General Privacy Statement was presented for discussion.</w:t>
      </w:r>
    </w:p>
    <w:p w:rsidRPr="004205FC" w:rsidR="004205FC" w:rsidP="005069D2" w:rsidRDefault="004205FC" w14:paraId="0F4FBA77" w14:textId="77777777">
      <w:pPr>
        <w:pStyle w:val="xmsonormal"/>
        <w:shd w:val="clear" w:color="auto" w:fill="FFFFFF"/>
        <w:tabs>
          <w:tab w:val="left" w:pos="349"/>
        </w:tabs>
        <w:spacing w:before="0" w:beforeAutospacing="0" w:after="0" w:afterAutospacing="0"/>
        <w:ind w:left="-210"/>
        <w:rPr>
          <w:rFonts w:ascii="Arial" w:hAnsi="Arial" w:cs="Arial"/>
          <w:color w:val="000000"/>
          <w:sz w:val="22"/>
          <w:szCs w:val="22"/>
          <w:bdr w:val="none" w:color="auto" w:sz="0" w:space="0" w:frame="1"/>
        </w:rPr>
      </w:pPr>
    </w:p>
    <w:p w:rsidR="004205FC" w:rsidP="00582A98" w:rsidRDefault="004205FC" w14:paraId="00B12B6B" w14:textId="15E7D042">
      <w:pPr>
        <w:tabs>
          <w:tab w:val="left" w:pos="4635"/>
        </w:tabs>
        <w:ind w:left="-210"/>
        <w:jc w:val="right"/>
        <w:rPr>
          <w:rFonts w:cs="Arial"/>
          <w:bCs/>
          <w:sz w:val="22"/>
          <w:szCs w:val="22"/>
        </w:rPr>
      </w:pPr>
      <w:r w:rsidRPr="004205FC">
        <w:rPr>
          <w:rFonts w:cs="Arial"/>
          <w:bCs/>
          <w:sz w:val="22"/>
          <w:szCs w:val="22"/>
        </w:rPr>
        <w:tab/>
      </w:r>
      <w:r w:rsidRPr="00A9558F" w:rsidR="00A9558F">
        <w:rPr>
          <w:rStyle w:val="Strong"/>
          <w:sz w:val="22"/>
          <w:szCs w:val="22"/>
        </w:rPr>
        <w:t>Resolved</w:t>
      </w:r>
      <w:r w:rsidRPr="004205FC" w:rsidR="00A9558F">
        <w:rPr>
          <w:rFonts w:cs="Arial"/>
          <w:b/>
          <w:sz w:val="22"/>
          <w:szCs w:val="22"/>
        </w:rPr>
        <w:t xml:space="preserve"> </w:t>
      </w:r>
      <w:r w:rsidRPr="004205FC">
        <w:rPr>
          <w:rFonts w:cs="Arial"/>
          <w:bCs/>
          <w:sz w:val="22"/>
          <w:szCs w:val="22"/>
        </w:rPr>
        <w:t>to approve the General Privacy Statement.</w:t>
      </w:r>
    </w:p>
    <w:p w:rsidRPr="004205FC" w:rsidR="00A9558F" w:rsidP="005D6303" w:rsidRDefault="00A9558F" w14:paraId="275F2F2D" w14:textId="77777777">
      <w:pPr>
        <w:tabs>
          <w:tab w:val="left" w:pos="4635"/>
        </w:tabs>
        <w:ind w:left="-210"/>
        <w:rPr>
          <w:rFonts w:cs="Arial"/>
          <w:bCs/>
          <w:sz w:val="22"/>
          <w:szCs w:val="22"/>
        </w:rPr>
      </w:pPr>
    </w:p>
    <w:p w:rsidRPr="004205FC" w:rsidR="004205FC" w:rsidP="00A9558F" w:rsidRDefault="004205FC" w14:paraId="27DB6696" w14:textId="77777777">
      <w:pPr>
        <w:pStyle w:val="Heading3"/>
        <w:jc w:val="left"/>
        <w:rPr>
          <w:sz w:val="22"/>
          <w:szCs w:val="22"/>
        </w:rPr>
      </w:pPr>
      <w:r w:rsidRPr="004205FC">
        <w:rPr>
          <w:sz w:val="22"/>
          <w:szCs w:val="22"/>
        </w:rPr>
        <w:tab/>
      </w:r>
      <w:r w:rsidRPr="004205FC">
        <w:rPr>
          <w:sz w:val="22"/>
          <w:szCs w:val="22"/>
        </w:rPr>
        <w:t>4.3 Health and Safety Annual Report 2019/20 and Policy Review</w:t>
      </w:r>
    </w:p>
    <w:p w:rsidRPr="004205FC" w:rsidR="004205FC" w:rsidP="00216CCE" w:rsidRDefault="004205FC" w14:paraId="26FB639C" w14:textId="77777777">
      <w:pPr>
        <w:rPr>
          <w:rFonts w:cs="Arial"/>
          <w:bCs/>
          <w:sz w:val="22"/>
          <w:szCs w:val="22"/>
        </w:rPr>
      </w:pPr>
    </w:p>
    <w:p w:rsidRPr="004205FC" w:rsidR="004205FC" w:rsidP="00A9558F" w:rsidRDefault="004205FC" w14:paraId="152911DB" w14:textId="77777777">
      <w:pPr>
        <w:ind w:left="720"/>
        <w:rPr>
          <w:rFonts w:cs="Arial"/>
          <w:bCs/>
          <w:sz w:val="22"/>
          <w:szCs w:val="22"/>
        </w:rPr>
      </w:pPr>
      <w:r w:rsidRPr="004205FC">
        <w:rPr>
          <w:rFonts w:cs="Arial"/>
          <w:bCs/>
          <w:sz w:val="22"/>
          <w:szCs w:val="22"/>
        </w:rPr>
        <w:t>The Vice Principal Finance presented the Health and Safety Annual Report for 2019/20 and noted that the Policy had been reviewed.</w:t>
      </w:r>
    </w:p>
    <w:p w:rsidRPr="004205FC" w:rsidR="004205FC" w:rsidP="00A9558F" w:rsidRDefault="004205FC" w14:paraId="639EC6E6" w14:textId="77777777">
      <w:pPr>
        <w:ind w:left="720"/>
        <w:rPr>
          <w:rFonts w:cs="Arial"/>
          <w:bCs/>
          <w:sz w:val="22"/>
          <w:szCs w:val="22"/>
        </w:rPr>
      </w:pPr>
    </w:p>
    <w:p w:rsidRPr="004205FC" w:rsidR="004205FC" w:rsidP="00A9558F" w:rsidRDefault="004205FC" w14:paraId="5D4160EC" w14:textId="77777777">
      <w:pPr>
        <w:ind w:left="720"/>
        <w:jc w:val="both"/>
        <w:rPr>
          <w:rFonts w:cs="Arial"/>
          <w:sz w:val="22"/>
          <w:szCs w:val="22"/>
          <w:lang w:eastAsia="en-GB"/>
        </w:rPr>
      </w:pPr>
      <w:r w:rsidRPr="004205FC">
        <w:rPr>
          <w:rFonts w:cs="Arial"/>
          <w:bCs/>
          <w:sz w:val="22"/>
          <w:szCs w:val="22"/>
        </w:rPr>
        <w:lastRenderedPageBreak/>
        <w:t xml:space="preserve">Q. </w:t>
      </w:r>
      <w:r w:rsidRPr="004205FC">
        <w:rPr>
          <w:rFonts w:cs="Arial"/>
          <w:sz w:val="22"/>
          <w:szCs w:val="22"/>
          <w:lang w:eastAsia="en-GB"/>
        </w:rPr>
        <w:t xml:space="preserve">The report notes that overall responsibility for the Policy lies with The Head of Estates. Have the changes in this area caused any problems? </w:t>
      </w:r>
    </w:p>
    <w:p w:rsidRPr="004205FC" w:rsidR="004205FC" w:rsidP="00A9558F" w:rsidRDefault="004205FC" w14:paraId="30302D87" w14:textId="77777777">
      <w:pPr>
        <w:ind w:left="720"/>
        <w:jc w:val="both"/>
        <w:rPr>
          <w:rFonts w:cs="Arial"/>
          <w:sz w:val="22"/>
          <w:szCs w:val="22"/>
          <w:lang w:eastAsia="en-GB"/>
        </w:rPr>
      </w:pPr>
      <w:r w:rsidRPr="004205FC">
        <w:rPr>
          <w:rFonts w:cs="Arial"/>
          <w:sz w:val="22"/>
          <w:szCs w:val="22"/>
        </w:rPr>
        <w:t xml:space="preserve">A. The Vice Principal Finance explained that a </w:t>
      </w:r>
      <w:r w:rsidRPr="004205FC">
        <w:rPr>
          <w:rFonts w:cs="Arial"/>
          <w:sz w:val="22"/>
          <w:szCs w:val="22"/>
          <w:lang w:eastAsia="en-GB"/>
        </w:rPr>
        <w:t>new Head of Estates, Lyn Russell, had been appointed in June 2020. She explained the bigger issue was the demands for increased health and safety arrangements due to the COVID-19 crisis. There had been additional work for the College in terms of re-opening and this had put pressure on the Health and Safety team, Estates and managers more widely in ensuring all areas adhered to guidance and legislation to ensure the environment was safe for staff and students.</w:t>
      </w:r>
    </w:p>
    <w:p w:rsidRPr="004205FC" w:rsidR="004205FC" w:rsidP="003E5555" w:rsidRDefault="004205FC" w14:paraId="434F6E2F" w14:textId="77777777">
      <w:pPr>
        <w:tabs>
          <w:tab w:val="left" w:pos="349"/>
        </w:tabs>
        <w:ind w:left="-210"/>
        <w:rPr>
          <w:rFonts w:cs="Arial"/>
          <w:bCs/>
          <w:sz w:val="22"/>
          <w:szCs w:val="22"/>
        </w:rPr>
      </w:pPr>
    </w:p>
    <w:p w:rsidR="004205FC" w:rsidP="00A9558F" w:rsidRDefault="004205FC" w14:paraId="5942C841" w14:textId="4F7D086C">
      <w:pPr>
        <w:tabs>
          <w:tab w:val="left" w:pos="4635"/>
        </w:tabs>
        <w:ind w:left="-210"/>
        <w:jc w:val="right"/>
        <w:rPr>
          <w:rFonts w:cs="Arial"/>
          <w:bCs/>
          <w:sz w:val="22"/>
          <w:szCs w:val="22"/>
        </w:rPr>
      </w:pPr>
      <w:r w:rsidRPr="004205FC">
        <w:rPr>
          <w:rFonts w:cs="Arial"/>
          <w:bCs/>
          <w:sz w:val="22"/>
          <w:szCs w:val="22"/>
        </w:rPr>
        <w:tab/>
      </w:r>
      <w:r w:rsidRPr="00A9558F" w:rsidR="00A9558F">
        <w:rPr>
          <w:rStyle w:val="Strong"/>
          <w:sz w:val="22"/>
          <w:szCs w:val="22"/>
        </w:rPr>
        <w:t>Resolved</w:t>
      </w:r>
      <w:r w:rsidRPr="004205FC" w:rsidR="00A9558F">
        <w:rPr>
          <w:rFonts w:cs="Arial"/>
          <w:b/>
          <w:sz w:val="22"/>
          <w:szCs w:val="22"/>
        </w:rPr>
        <w:t xml:space="preserve"> </w:t>
      </w:r>
      <w:r w:rsidRPr="004205FC">
        <w:rPr>
          <w:rFonts w:cs="Arial"/>
          <w:bCs/>
          <w:sz w:val="22"/>
          <w:szCs w:val="22"/>
        </w:rPr>
        <w:t>to approve the Health and Safety Policy.</w:t>
      </w:r>
    </w:p>
    <w:p w:rsidRPr="004205FC" w:rsidR="00A9558F" w:rsidP="008B5BD6" w:rsidRDefault="00A9558F" w14:paraId="33B978D3" w14:textId="77777777">
      <w:pPr>
        <w:tabs>
          <w:tab w:val="left" w:pos="4635"/>
        </w:tabs>
        <w:ind w:left="-210"/>
        <w:rPr>
          <w:rFonts w:cs="Arial"/>
          <w:bCs/>
          <w:sz w:val="22"/>
          <w:szCs w:val="22"/>
        </w:rPr>
      </w:pPr>
    </w:p>
    <w:p w:rsidRPr="004205FC" w:rsidR="004205FC" w:rsidP="00A9558F" w:rsidRDefault="004205FC" w14:paraId="720954E1" w14:textId="77777777">
      <w:pPr>
        <w:pStyle w:val="Heading3"/>
        <w:jc w:val="left"/>
        <w:rPr>
          <w:sz w:val="22"/>
          <w:szCs w:val="22"/>
        </w:rPr>
      </w:pPr>
      <w:r w:rsidRPr="004205FC">
        <w:tab/>
      </w:r>
      <w:r w:rsidRPr="004205FC">
        <w:rPr>
          <w:sz w:val="22"/>
          <w:szCs w:val="22"/>
        </w:rPr>
        <w:t>4.4 Conflict and Declaration of Pecuniary and Personal Interests Policy</w:t>
      </w:r>
    </w:p>
    <w:p w:rsidRPr="004205FC" w:rsidR="004205FC" w:rsidP="00216CCE" w:rsidRDefault="004205FC" w14:paraId="6B0A31D3" w14:textId="77777777">
      <w:pPr>
        <w:rPr>
          <w:rFonts w:cs="Arial"/>
          <w:b/>
          <w:sz w:val="22"/>
          <w:szCs w:val="22"/>
        </w:rPr>
      </w:pPr>
    </w:p>
    <w:p w:rsidRPr="004205FC" w:rsidR="004205FC" w:rsidP="00A9558F" w:rsidRDefault="004205FC" w14:paraId="01264FB0" w14:textId="77777777">
      <w:pPr>
        <w:ind w:left="720"/>
        <w:jc w:val="both"/>
        <w:rPr>
          <w:rFonts w:cs="Arial"/>
          <w:b/>
          <w:sz w:val="22"/>
          <w:szCs w:val="22"/>
        </w:rPr>
      </w:pPr>
      <w:r w:rsidRPr="004205FC">
        <w:rPr>
          <w:rFonts w:cs="Arial"/>
          <w:bCs/>
          <w:sz w:val="22"/>
          <w:szCs w:val="22"/>
        </w:rPr>
        <w:t>The Chair presented the Conflict and Declaration of Pecuniary and Personal Interests Policy and explained that it had been identified as a gap in the College’s policy framework by the Compliance, Value for Money and Risk Special Interest Group.</w:t>
      </w:r>
    </w:p>
    <w:p w:rsidRPr="004205FC" w:rsidR="004205FC" w:rsidP="00216CCE" w:rsidRDefault="004205FC" w14:paraId="35CBB2EF" w14:textId="77777777">
      <w:pPr>
        <w:tabs>
          <w:tab w:val="left" w:pos="349"/>
        </w:tabs>
        <w:ind w:left="-210"/>
        <w:rPr>
          <w:rFonts w:cs="Arial"/>
          <w:bCs/>
          <w:sz w:val="22"/>
          <w:szCs w:val="22"/>
        </w:rPr>
      </w:pPr>
    </w:p>
    <w:p w:rsidRPr="004205FC" w:rsidR="004205FC" w:rsidP="00582A98" w:rsidRDefault="004205FC" w14:paraId="629C43CE" w14:textId="75EDE196">
      <w:pPr>
        <w:jc w:val="right"/>
        <w:rPr>
          <w:rFonts w:cs="Arial"/>
          <w:b/>
          <w:sz w:val="22"/>
          <w:szCs w:val="22"/>
        </w:rPr>
      </w:pPr>
      <w:r w:rsidRPr="004205FC">
        <w:rPr>
          <w:rFonts w:cs="Arial"/>
          <w:bCs/>
          <w:sz w:val="22"/>
          <w:szCs w:val="22"/>
        </w:rPr>
        <w:tab/>
      </w:r>
      <w:r w:rsidRPr="00A9558F" w:rsidR="00A9558F">
        <w:rPr>
          <w:rStyle w:val="Strong"/>
          <w:sz w:val="22"/>
          <w:szCs w:val="22"/>
        </w:rPr>
        <w:t>Resolved</w:t>
      </w:r>
      <w:r w:rsidRPr="004205FC" w:rsidR="00A9558F">
        <w:rPr>
          <w:rFonts w:cs="Arial"/>
          <w:b/>
          <w:sz w:val="22"/>
          <w:szCs w:val="22"/>
        </w:rPr>
        <w:t xml:space="preserve"> </w:t>
      </w:r>
      <w:r w:rsidRPr="004205FC">
        <w:rPr>
          <w:rFonts w:cs="Arial"/>
          <w:bCs/>
          <w:sz w:val="22"/>
          <w:szCs w:val="22"/>
        </w:rPr>
        <w:t>to approve the Conflict and Declaration of Pecuniary and Personal Interests Policy.</w:t>
      </w:r>
    </w:p>
    <w:p w:rsidRPr="004205FC" w:rsidR="004205FC" w:rsidP="005D6303" w:rsidRDefault="004205FC" w14:paraId="1FE217FF" w14:textId="77777777">
      <w:pPr>
        <w:tabs>
          <w:tab w:val="left" w:pos="4635"/>
        </w:tabs>
        <w:ind w:left="-210"/>
        <w:rPr>
          <w:rFonts w:cs="Arial"/>
          <w:bCs/>
          <w:sz w:val="22"/>
          <w:szCs w:val="22"/>
        </w:rPr>
      </w:pPr>
    </w:p>
    <w:p w:rsidRPr="004205FC" w:rsidR="004205FC" w:rsidP="00A9558F" w:rsidRDefault="004205FC" w14:paraId="3FBF432A" w14:textId="77777777">
      <w:pPr>
        <w:pStyle w:val="Heading3"/>
        <w:jc w:val="left"/>
        <w:rPr>
          <w:sz w:val="22"/>
          <w:szCs w:val="22"/>
        </w:rPr>
      </w:pPr>
      <w:r w:rsidRPr="004205FC">
        <w:tab/>
      </w:r>
      <w:r w:rsidRPr="004205FC">
        <w:rPr>
          <w:sz w:val="22"/>
          <w:szCs w:val="22"/>
        </w:rPr>
        <w:t>4.5 Annual Report of the Audit Committee and Principal</w:t>
      </w:r>
    </w:p>
    <w:p w:rsidRPr="004205FC" w:rsidR="004205FC" w:rsidP="00216CCE" w:rsidRDefault="004205FC" w14:paraId="27807E92" w14:textId="77777777">
      <w:pPr>
        <w:rPr>
          <w:rFonts w:cs="Arial"/>
          <w:b/>
          <w:sz w:val="22"/>
          <w:szCs w:val="22"/>
        </w:rPr>
      </w:pPr>
    </w:p>
    <w:p w:rsidRPr="004205FC" w:rsidR="004205FC" w:rsidP="00A9558F" w:rsidRDefault="004205FC" w14:paraId="0784787D" w14:textId="77777777">
      <w:pPr>
        <w:ind w:left="720"/>
        <w:jc w:val="both"/>
        <w:rPr>
          <w:rFonts w:cs="Arial"/>
          <w:bCs/>
          <w:sz w:val="22"/>
          <w:szCs w:val="22"/>
        </w:rPr>
      </w:pPr>
      <w:r w:rsidRPr="004205FC">
        <w:rPr>
          <w:rFonts w:cs="Arial"/>
          <w:bCs/>
          <w:sz w:val="22"/>
          <w:szCs w:val="22"/>
        </w:rPr>
        <w:t>The Chair presented the Annual Report of the Audit Committee and Principal for discussion. It was noted that this was assurance provided by the Audit Committee and Principal to the Corporation regarding their work during the year. The Clerk confirmed that this report formed part of the submission to the ESFA alongside the annual accounts.</w:t>
      </w:r>
    </w:p>
    <w:p w:rsidRPr="004205FC" w:rsidR="004205FC" w:rsidP="00216CCE" w:rsidRDefault="004205FC" w14:paraId="000F17E6" w14:textId="77777777">
      <w:pPr>
        <w:tabs>
          <w:tab w:val="left" w:pos="349"/>
        </w:tabs>
        <w:ind w:left="-210"/>
        <w:rPr>
          <w:rFonts w:cs="Arial"/>
          <w:b/>
          <w:sz w:val="22"/>
          <w:szCs w:val="22"/>
        </w:rPr>
      </w:pPr>
    </w:p>
    <w:p w:rsidRPr="004205FC" w:rsidR="004205FC" w:rsidP="00582A98" w:rsidRDefault="004205FC" w14:paraId="5E1486C7" w14:textId="4F770B84">
      <w:pPr>
        <w:jc w:val="right"/>
        <w:rPr>
          <w:rFonts w:cs="Arial"/>
          <w:bCs/>
          <w:sz w:val="22"/>
          <w:szCs w:val="22"/>
        </w:rPr>
      </w:pPr>
      <w:r w:rsidRPr="004205FC">
        <w:rPr>
          <w:rFonts w:cs="Arial"/>
          <w:bCs/>
          <w:sz w:val="22"/>
          <w:szCs w:val="22"/>
        </w:rPr>
        <w:tab/>
      </w:r>
      <w:r w:rsidRPr="00A9558F" w:rsidR="00A9558F">
        <w:rPr>
          <w:rStyle w:val="Strong"/>
          <w:sz w:val="22"/>
          <w:szCs w:val="22"/>
        </w:rPr>
        <w:t>Resolved</w:t>
      </w:r>
      <w:r w:rsidRPr="004205FC" w:rsidR="00A9558F">
        <w:rPr>
          <w:rFonts w:cs="Arial"/>
          <w:b/>
          <w:sz w:val="22"/>
          <w:szCs w:val="22"/>
        </w:rPr>
        <w:t xml:space="preserve"> </w:t>
      </w:r>
      <w:r w:rsidRPr="004205FC">
        <w:rPr>
          <w:rFonts w:cs="Arial"/>
          <w:bCs/>
          <w:sz w:val="22"/>
          <w:szCs w:val="22"/>
        </w:rPr>
        <w:t>to approve the Annual Report of the Audit Committee and Principal and confirmed that it be signed by the Chair of the Audit Committee and Principal.</w:t>
      </w:r>
    </w:p>
    <w:p w:rsidRPr="004205FC" w:rsidR="004205FC" w:rsidP="0018452A" w:rsidRDefault="004205FC" w14:paraId="54837149" w14:textId="77777777">
      <w:pPr>
        <w:tabs>
          <w:tab w:val="left" w:pos="4635"/>
        </w:tabs>
        <w:ind w:left="-210"/>
        <w:rPr>
          <w:rFonts w:cs="Arial"/>
          <w:bCs/>
          <w:sz w:val="22"/>
          <w:szCs w:val="22"/>
        </w:rPr>
      </w:pPr>
    </w:p>
    <w:p w:rsidRPr="004205FC" w:rsidR="004205FC" w:rsidP="00A9558F" w:rsidRDefault="004205FC" w14:paraId="519DE1B3" w14:textId="77777777">
      <w:pPr>
        <w:pStyle w:val="Heading3"/>
        <w:jc w:val="left"/>
        <w:rPr>
          <w:sz w:val="22"/>
          <w:szCs w:val="22"/>
        </w:rPr>
      </w:pPr>
      <w:r w:rsidRPr="004205FC">
        <w:tab/>
      </w:r>
      <w:r w:rsidRPr="004205FC">
        <w:rPr>
          <w:sz w:val="22"/>
          <w:szCs w:val="22"/>
        </w:rPr>
        <w:t xml:space="preserve">4.6 Regularity Questionnaire </w:t>
      </w:r>
    </w:p>
    <w:p w:rsidRPr="004205FC" w:rsidR="004205FC" w:rsidP="00216CCE" w:rsidRDefault="004205FC" w14:paraId="30E8643F" w14:textId="77777777">
      <w:pPr>
        <w:rPr>
          <w:rFonts w:cs="Arial"/>
          <w:b/>
          <w:sz w:val="22"/>
          <w:szCs w:val="22"/>
        </w:rPr>
      </w:pPr>
    </w:p>
    <w:p w:rsidRPr="004205FC" w:rsidR="004205FC" w:rsidP="00A9558F" w:rsidRDefault="004205FC" w14:paraId="5E5AA505" w14:textId="77777777">
      <w:pPr>
        <w:ind w:left="720"/>
        <w:jc w:val="both"/>
        <w:rPr>
          <w:rFonts w:cs="Arial"/>
          <w:bCs/>
          <w:sz w:val="22"/>
          <w:szCs w:val="22"/>
        </w:rPr>
      </w:pPr>
      <w:r w:rsidRPr="004205FC">
        <w:rPr>
          <w:rFonts w:cs="Arial"/>
          <w:bCs/>
          <w:sz w:val="22"/>
          <w:szCs w:val="22"/>
        </w:rPr>
        <w:t>The Clerk explained how the Regularity Audit Questionnaire was produced and used in the annual external audit process in providing assurance around regularity, propriety and compliance.</w:t>
      </w:r>
    </w:p>
    <w:p w:rsidRPr="004205FC" w:rsidR="004205FC" w:rsidP="00216CCE" w:rsidRDefault="004205FC" w14:paraId="56798C61" w14:textId="77777777">
      <w:pPr>
        <w:tabs>
          <w:tab w:val="left" w:pos="349"/>
        </w:tabs>
        <w:ind w:left="-210"/>
        <w:rPr>
          <w:rFonts w:cs="Arial"/>
          <w:b/>
          <w:sz w:val="22"/>
          <w:szCs w:val="22"/>
        </w:rPr>
      </w:pPr>
    </w:p>
    <w:p w:rsidRPr="004205FC" w:rsidR="004205FC" w:rsidP="00A9558F" w:rsidRDefault="004205FC" w14:paraId="100B3DBB" w14:textId="4BB5EF94">
      <w:pPr>
        <w:jc w:val="right"/>
        <w:rPr>
          <w:rFonts w:cs="Arial"/>
          <w:bCs/>
          <w:sz w:val="22"/>
          <w:szCs w:val="22"/>
        </w:rPr>
      </w:pPr>
      <w:r w:rsidRPr="004205FC">
        <w:rPr>
          <w:rFonts w:cs="Arial"/>
          <w:bCs/>
          <w:sz w:val="22"/>
          <w:szCs w:val="22"/>
        </w:rPr>
        <w:tab/>
      </w:r>
      <w:r w:rsidRPr="00A9558F" w:rsidR="00A9558F">
        <w:rPr>
          <w:rStyle w:val="Strong"/>
          <w:sz w:val="22"/>
          <w:szCs w:val="22"/>
        </w:rPr>
        <w:t>Resolved</w:t>
      </w:r>
      <w:r w:rsidRPr="004205FC" w:rsidR="00A9558F">
        <w:rPr>
          <w:rFonts w:cs="Arial"/>
          <w:b/>
          <w:sz w:val="22"/>
          <w:szCs w:val="22"/>
        </w:rPr>
        <w:t xml:space="preserve"> </w:t>
      </w:r>
      <w:r w:rsidRPr="004205FC">
        <w:rPr>
          <w:rFonts w:cs="Arial"/>
          <w:bCs/>
          <w:sz w:val="22"/>
          <w:szCs w:val="22"/>
        </w:rPr>
        <w:t>to approve the Regularity Audit Questionnaire and confirmed that the Chair of the Corporation and Principal sign on behalf of the College.</w:t>
      </w:r>
    </w:p>
    <w:p w:rsidRPr="004205FC" w:rsidR="004205FC" w:rsidP="005D6303" w:rsidRDefault="004205FC" w14:paraId="1A4BF645" w14:textId="77777777">
      <w:pPr>
        <w:tabs>
          <w:tab w:val="left" w:pos="4635"/>
        </w:tabs>
        <w:ind w:left="-210"/>
        <w:rPr>
          <w:rFonts w:cs="Arial"/>
          <w:bCs/>
          <w:sz w:val="22"/>
          <w:szCs w:val="22"/>
        </w:rPr>
      </w:pPr>
    </w:p>
    <w:p w:rsidRPr="004205FC" w:rsidR="004205FC" w:rsidP="004205FC" w:rsidRDefault="004205FC" w14:paraId="6F33658B" w14:textId="77777777">
      <w:pPr>
        <w:pStyle w:val="Heading2"/>
        <w:rPr>
          <w:rFonts w:ascii="Arial" w:hAnsi="Arial" w:cs="Arial"/>
          <w:b/>
          <w:bCs/>
          <w:sz w:val="22"/>
          <w:szCs w:val="22"/>
          <w:u w:val="none"/>
        </w:rPr>
      </w:pPr>
      <w:r w:rsidRPr="004205FC">
        <w:rPr>
          <w:rFonts w:ascii="Arial" w:hAnsi="Arial" w:cs="Arial"/>
          <w:b/>
          <w:bCs/>
          <w:sz w:val="22"/>
          <w:szCs w:val="22"/>
          <w:u w:val="none"/>
        </w:rPr>
        <w:t>5.</w:t>
      </w:r>
      <w:r w:rsidRPr="004205FC">
        <w:rPr>
          <w:rFonts w:ascii="Arial" w:hAnsi="Arial" w:cs="Arial"/>
          <w:b/>
          <w:bCs/>
          <w:sz w:val="22"/>
          <w:szCs w:val="22"/>
          <w:u w:val="none"/>
        </w:rPr>
        <w:tab/>
      </w:r>
      <w:r w:rsidRPr="004205FC">
        <w:rPr>
          <w:rFonts w:ascii="Arial" w:hAnsi="Arial" w:cs="Arial"/>
          <w:b/>
          <w:bCs/>
          <w:sz w:val="22"/>
          <w:szCs w:val="22"/>
          <w:u w:val="none"/>
        </w:rPr>
        <w:t>Property Report</w:t>
      </w:r>
    </w:p>
    <w:p w:rsidRPr="004205FC" w:rsidR="004205FC" w:rsidP="00EF3540" w:rsidRDefault="004205FC" w14:paraId="21CB7358" w14:textId="77777777">
      <w:pPr>
        <w:jc w:val="both"/>
        <w:rPr>
          <w:rFonts w:cs="Arial"/>
          <w:b/>
          <w:sz w:val="22"/>
          <w:szCs w:val="22"/>
        </w:rPr>
      </w:pPr>
    </w:p>
    <w:p w:rsidRPr="004205FC" w:rsidR="004205FC" w:rsidP="00A9558F" w:rsidRDefault="004205FC" w14:paraId="1514B589" w14:textId="77777777">
      <w:pPr>
        <w:ind w:left="720"/>
        <w:jc w:val="both"/>
        <w:rPr>
          <w:rFonts w:cs="Arial"/>
          <w:bCs/>
          <w:sz w:val="22"/>
          <w:szCs w:val="22"/>
        </w:rPr>
      </w:pPr>
      <w:r w:rsidRPr="004205FC">
        <w:rPr>
          <w:rFonts w:cs="Arial"/>
          <w:bCs/>
          <w:sz w:val="22"/>
          <w:szCs w:val="22"/>
        </w:rPr>
        <w:t xml:space="preserve">The Vice Principal presented the Property Report and explained that layout of the plans </w:t>
      </w:r>
      <w:proofErr w:type="gramStart"/>
      <w:r w:rsidRPr="004205FC">
        <w:rPr>
          <w:rFonts w:cs="Arial"/>
          <w:bCs/>
          <w:sz w:val="22"/>
          <w:szCs w:val="22"/>
        </w:rPr>
        <w:t>were</w:t>
      </w:r>
      <w:proofErr w:type="gramEnd"/>
      <w:r w:rsidRPr="004205FC">
        <w:rPr>
          <w:rFonts w:cs="Arial"/>
          <w:bCs/>
          <w:sz w:val="22"/>
          <w:szCs w:val="22"/>
        </w:rPr>
        <w:t xml:space="preserve"> included in the report to explain what the land would be used for in liaison with the Stratford High School.</w:t>
      </w:r>
    </w:p>
    <w:p w:rsidRPr="004205FC" w:rsidR="004205FC" w:rsidP="00A9558F" w:rsidRDefault="004205FC" w14:paraId="568515F2" w14:textId="77777777">
      <w:pPr>
        <w:ind w:left="720"/>
        <w:jc w:val="both"/>
        <w:rPr>
          <w:rFonts w:cs="Arial"/>
          <w:bCs/>
          <w:sz w:val="22"/>
          <w:szCs w:val="22"/>
        </w:rPr>
      </w:pPr>
    </w:p>
    <w:p w:rsidRPr="004205FC" w:rsidR="004205FC" w:rsidP="00A9558F" w:rsidRDefault="004205FC" w14:paraId="4AA7C233" w14:textId="77777777">
      <w:pPr>
        <w:ind w:left="720"/>
        <w:jc w:val="both"/>
        <w:rPr>
          <w:rFonts w:cs="Arial"/>
          <w:bCs/>
          <w:sz w:val="22"/>
          <w:szCs w:val="22"/>
        </w:rPr>
      </w:pPr>
      <w:r w:rsidRPr="004205FC">
        <w:rPr>
          <w:rFonts w:cs="Arial"/>
          <w:bCs/>
          <w:sz w:val="22"/>
          <w:szCs w:val="22"/>
        </w:rPr>
        <w:t>Discussion took place regarding whether the College would be able to use the pitches and it was noted that it may be difficult to confirm as the timing of use was likely to clash with the needs of the School, but the relationship was good and it was anticipated that this may be possible subject to the School’s needs.</w:t>
      </w:r>
    </w:p>
    <w:p w:rsidRPr="004205FC" w:rsidR="004205FC" w:rsidP="00EF3540" w:rsidRDefault="004205FC" w14:paraId="20D1FDD7" w14:textId="77777777">
      <w:pPr>
        <w:tabs>
          <w:tab w:val="left" w:pos="349"/>
        </w:tabs>
        <w:ind w:left="-210"/>
        <w:rPr>
          <w:rFonts w:cs="Arial"/>
          <w:bCs/>
          <w:sz w:val="22"/>
          <w:szCs w:val="22"/>
        </w:rPr>
      </w:pPr>
    </w:p>
    <w:p w:rsidRPr="004205FC" w:rsidR="004205FC" w:rsidP="00582A98" w:rsidRDefault="004205FC" w14:paraId="3303D661" w14:textId="410A7D43">
      <w:pPr>
        <w:jc w:val="right"/>
        <w:rPr>
          <w:rStyle w:val="eop"/>
          <w:rFonts w:cs="Arial"/>
          <w:sz w:val="22"/>
          <w:szCs w:val="22"/>
          <w:shd w:val="clear" w:color="auto" w:fill="FFFFFF"/>
        </w:rPr>
      </w:pPr>
      <w:r w:rsidRPr="004205FC">
        <w:rPr>
          <w:rFonts w:cs="Arial"/>
          <w:bCs/>
          <w:sz w:val="22"/>
          <w:szCs w:val="22"/>
        </w:rPr>
        <w:tab/>
      </w:r>
      <w:r w:rsidRPr="00A9558F" w:rsidR="00A9558F">
        <w:rPr>
          <w:rStyle w:val="Strong"/>
          <w:sz w:val="22"/>
          <w:szCs w:val="22"/>
        </w:rPr>
        <w:t>Resolved</w:t>
      </w:r>
      <w:r w:rsidRPr="004205FC" w:rsidR="00A9558F">
        <w:rPr>
          <w:rFonts w:cs="Arial"/>
          <w:b/>
          <w:sz w:val="22"/>
          <w:szCs w:val="22"/>
        </w:rPr>
        <w:t xml:space="preserve"> </w:t>
      </w:r>
      <w:r w:rsidRPr="004205FC">
        <w:rPr>
          <w:rFonts w:cs="Arial"/>
          <w:bCs/>
          <w:sz w:val="22"/>
          <w:szCs w:val="22"/>
        </w:rPr>
        <w:t>to approve the sale</w:t>
      </w:r>
      <w:r w:rsidRPr="004205FC">
        <w:rPr>
          <w:rStyle w:val="normaltextrun"/>
          <w:rFonts w:cs="Arial"/>
          <w:sz w:val="22"/>
          <w:szCs w:val="22"/>
          <w:shd w:val="clear" w:color="auto" w:fill="FFFFFF"/>
        </w:rPr>
        <w:t> of the Stratford Campus Car Park to Warwickshire County Council, as set out in the report.</w:t>
      </w:r>
      <w:r w:rsidRPr="004205FC">
        <w:rPr>
          <w:rStyle w:val="eop"/>
          <w:rFonts w:cs="Arial"/>
          <w:sz w:val="22"/>
          <w:szCs w:val="22"/>
          <w:shd w:val="clear" w:color="auto" w:fill="FFFFFF"/>
        </w:rPr>
        <w:t> </w:t>
      </w:r>
    </w:p>
    <w:p w:rsidRPr="004205FC" w:rsidR="004205FC" w:rsidP="005D6303" w:rsidRDefault="004205FC" w14:paraId="354426B3" w14:textId="77777777">
      <w:pPr>
        <w:tabs>
          <w:tab w:val="left" w:pos="4635"/>
        </w:tabs>
        <w:ind w:left="-210"/>
        <w:rPr>
          <w:rFonts w:cs="Arial"/>
          <w:bCs/>
          <w:sz w:val="22"/>
          <w:szCs w:val="22"/>
        </w:rPr>
      </w:pPr>
    </w:p>
    <w:p w:rsidRPr="004205FC" w:rsidR="00086DB8" w:rsidRDefault="00086DB8" w14:paraId="223B163D" w14:textId="4FD0EC43">
      <w:pPr>
        <w:rPr>
          <w:rFonts w:cs="Arial"/>
          <w:b/>
          <w:bCs/>
          <w:sz w:val="22"/>
          <w:szCs w:val="22"/>
        </w:rPr>
      </w:pPr>
    </w:p>
    <w:p w:rsidRPr="004205FC" w:rsidR="004205FC" w:rsidP="004205FC" w:rsidRDefault="004205FC" w14:paraId="2A23FB01" w14:textId="77777777">
      <w:pPr>
        <w:pStyle w:val="Heading2"/>
        <w:rPr>
          <w:rFonts w:ascii="Arial" w:hAnsi="Arial" w:cs="Arial"/>
          <w:b/>
          <w:bCs/>
          <w:sz w:val="22"/>
          <w:szCs w:val="22"/>
          <w:u w:val="none"/>
        </w:rPr>
      </w:pPr>
      <w:r w:rsidRPr="004205FC">
        <w:rPr>
          <w:rFonts w:ascii="Arial" w:hAnsi="Arial" w:cs="Arial"/>
          <w:b/>
          <w:bCs/>
          <w:sz w:val="22"/>
          <w:szCs w:val="22"/>
          <w:u w:val="none"/>
        </w:rPr>
        <w:t>6.</w:t>
      </w:r>
      <w:r w:rsidRPr="004205FC">
        <w:rPr>
          <w:rFonts w:ascii="Arial" w:hAnsi="Arial" w:cs="Arial"/>
          <w:b/>
          <w:bCs/>
          <w:sz w:val="22"/>
          <w:szCs w:val="22"/>
          <w:u w:val="none"/>
        </w:rPr>
        <w:tab/>
      </w:r>
      <w:r w:rsidRPr="004205FC">
        <w:rPr>
          <w:rFonts w:ascii="Arial" w:hAnsi="Arial" w:cs="Arial"/>
          <w:b/>
          <w:bCs/>
          <w:sz w:val="22"/>
          <w:szCs w:val="22"/>
          <w:u w:val="none"/>
        </w:rPr>
        <w:t>Human Resources Annual Report</w:t>
      </w:r>
    </w:p>
    <w:p w:rsidRPr="004205FC" w:rsidR="004205FC" w:rsidP="00EF3540" w:rsidRDefault="004205FC" w14:paraId="41612A08" w14:textId="77777777">
      <w:pPr>
        <w:jc w:val="both"/>
        <w:rPr>
          <w:rFonts w:cs="Arial"/>
          <w:b/>
          <w:sz w:val="22"/>
          <w:szCs w:val="22"/>
        </w:rPr>
      </w:pPr>
    </w:p>
    <w:p w:rsidRPr="004205FC" w:rsidR="004205FC" w:rsidP="00A9558F" w:rsidRDefault="004205FC" w14:paraId="4796587C" w14:textId="77777777">
      <w:pPr>
        <w:ind w:left="720"/>
        <w:jc w:val="both"/>
        <w:rPr>
          <w:rFonts w:cs="Arial"/>
          <w:bCs/>
          <w:sz w:val="22"/>
          <w:szCs w:val="22"/>
        </w:rPr>
      </w:pPr>
      <w:r w:rsidRPr="004205FC">
        <w:rPr>
          <w:rFonts w:cs="Arial"/>
          <w:bCs/>
          <w:sz w:val="22"/>
          <w:szCs w:val="22"/>
        </w:rPr>
        <w:t xml:space="preserve">The Vice Principal presented the Human Resources Annual Report, which had been deferred from the last Corporation meeting, and explained that it set out activities during 2019/20 including the harmonisation of staff policies. </w:t>
      </w:r>
    </w:p>
    <w:p w:rsidRPr="004205FC" w:rsidR="004205FC" w:rsidP="00A9558F" w:rsidRDefault="004205FC" w14:paraId="6DCD763E" w14:textId="77777777">
      <w:pPr>
        <w:ind w:left="720"/>
        <w:jc w:val="both"/>
        <w:rPr>
          <w:rStyle w:val="normaltextrun"/>
          <w:rFonts w:cs="Arial"/>
          <w:sz w:val="22"/>
          <w:szCs w:val="22"/>
        </w:rPr>
      </w:pPr>
    </w:p>
    <w:p w:rsidRPr="004205FC" w:rsidR="004205FC" w:rsidP="00A9558F" w:rsidRDefault="004205FC" w14:paraId="7E3E299F" w14:textId="77777777">
      <w:pPr>
        <w:ind w:left="720"/>
        <w:jc w:val="both"/>
        <w:rPr>
          <w:rStyle w:val="normaltextrun"/>
          <w:rFonts w:cs="Arial"/>
          <w:sz w:val="22"/>
          <w:szCs w:val="22"/>
        </w:rPr>
      </w:pPr>
      <w:r w:rsidRPr="004205FC">
        <w:rPr>
          <w:rStyle w:val="normaltextrun"/>
          <w:rFonts w:cs="Arial"/>
          <w:sz w:val="22"/>
          <w:szCs w:val="22"/>
        </w:rPr>
        <w:lastRenderedPageBreak/>
        <w:t>Q. Long-term Sickness - a significant number of absences relate to 'mental health' and 'stress'.  Could we hear more about this issue, notably in the context of the current challenging COVID-19 situation? </w:t>
      </w:r>
    </w:p>
    <w:p w:rsidRPr="004205FC" w:rsidR="004205FC" w:rsidP="00A9558F" w:rsidRDefault="004205FC" w14:paraId="31CFB7C4" w14:textId="77777777">
      <w:pPr>
        <w:ind w:left="720"/>
        <w:jc w:val="both"/>
        <w:rPr>
          <w:rStyle w:val="normaltextrun"/>
          <w:rFonts w:cs="Arial"/>
          <w:sz w:val="22"/>
          <w:szCs w:val="22"/>
        </w:rPr>
      </w:pPr>
      <w:r w:rsidRPr="004205FC">
        <w:rPr>
          <w:rStyle w:val="normaltextrun"/>
          <w:rFonts w:cs="Arial"/>
          <w:sz w:val="22"/>
          <w:szCs w:val="22"/>
        </w:rPr>
        <w:t xml:space="preserve">A. </w:t>
      </w:r>
      <w:r w:rsidRPr="004205FC">
        <w:rPr>
          <w:rFonts w:cs="Arial"/>
          <w:sz w:val="22"/>
          <w:szCs w:val="22"/>
        </w:rPr>
        <w:t>There had not been significant long-term sickness in relation to the pandemic, but in terms of mental health illness nationally the figure was 55%.  The data reported to the Health and Safety Committee in November was 33% overall, with 63% of that total relating to stress and mental health.  The issues are varied and generally do not tend to relate to the work environment. They tend to relate to external issues, including bereavement, family issues, long term disciplinary issue etc. Staff are demonstrating some concerns about COVID-19 generally and in terms of being in College recently.  Overall sickness levels continue to reduce.</w:t>
      </w:r>
    </w:p>
    <w:p w:rsidRPr="004205FC" w:rsidR="004205FC" w:rsidP="00A9558F" w:rsidRDefault="004205FC" w14:paraId="08C9AF8D" w14:textId="77777777">
      <w:pPr>
        <w:ind w:left="720"/>
        <w:jc w:val="both"/>
        <w:rPr>
          <w:rStyle w:val="normaltextrun"/>
          <w:rFonts w:cs="Arial"/>
          <w:sz w:val="22"/>
          <w:szCs w:val="22"/>
        </w:rPr>
      </w:pPr>
    </w:p>
    <w:p w:rsidRPr="004205FC" w:rsidR="004205FC" w:rsidP="00A9558F" w:rsidRDefault="004205FC" w14:paraId="3C60636E" w14:textId="77777777">
      <w:pPr>
        <w:ind w:left="720"/>
        <w:jc w:val="both"/>
        <w:rPr>
          <w:rFonts w:cs="Arial"/>
          <w:bCs/>
          <w:sz w:val="22"/>
          <w:szCs w:val="22"/>
        </w:rPr>
      </w:pPr>
      <w:r w:rsidRPr="004205FC">
        <w:rPr>
          <w:rStyle w:val="normaltextrun"/>
          <w:rFonts w:cs="Arial"/>
          <w:sz w:val="22"/>
          <w:szCs w:val="22"/>
        </w:rPr>
        <w:t>Q. Staff Age profile - a high proportion of our teaching and learning staff are in the 51+ age range.  Is this likely to present challenges in the medium term?</w:t>
      </w:r>
      <w:r w:rsidRPr="004205FC">
        <w:rPr>
          <w:rStyle w:val="eop"/>
          <w:rFonts w:cs="Arial"/>
          <w:sz w:val="22"/>
          <w:szCs w:val="22"/>
        </w:rPr>
        <w:t> </w:t>
      </w:r>
    </w:p>
    <w:p w:rsidRPr="004205FC" w:rsidR="004205FC" w:rsidP="00A9558F" w:rsidRDefault="004205FC" w14:paraId="58D33712" w14:textId="77777777">
      <w:pPr>
        <w:ind w:left="720"/>
        <w:jc w:val="both"/>
        <w:rPr>
          <w:rFonts w:cs="Arial"/>
          <w:bCs/>
          <w:sz w:val="22"/>
          <w:szCs w:val="22"/>
        </w:rPr>
      </w:pPr>
      <w:r w:rsidRPr="004205FC">
        <w:rPr>
          <w:rFonts w:cs="Arial"/>
          <w:bCs/>
          <w:sz w:val="22"/>
          <w:szCs w:val="22"/>
        </w:rPr>
        <w:t xml:space="preserve">A. Yes, numbers of hourly paid/part time staff </w:t>
      </w:r>
      <w:proofErr w:type="gramStart"/>
      <w:r w:rsidRPr="004205FC">
        <w:rPr>
          <w:rFonts w:cs="Arial"/>
          <w:bCs/>
          <w:sz w:val="22"/>
          <w:szCs w:val="22"/>
        </w:rPr>
        <w:t>was</w:t>
      </w:r>
      <w:proofErr w:type="gramEnd"/>
      <w:r w:rsidRPr="004205FC">
        <w:rPr>
          <w:rFonts w:cs="Arial"/>
          <w:bCs/>
          <w:sz w:val="22"/>
          <w:szCs w:val="22"/>
        </w:rPr>
        <w:t xml:space="preserve"> high in the 51+ age range. Salaried staff tended to be highest in the 31-40 category, followed by the 41-50 category, so was very healthy. There had been an increase in the BAME category of staff to 17.5%, which was positive, but this continued to be an area for increase.</w:t>
      </w:r>
    </w:p>
    <w:p w:rsidRPr="004205FC" w:rsidR="004205FC" w:rsidP="00A9558F" w:rsidRDefault="004205FC" w14:paraId="39F48BA6" w14:textId="77777777">
      <w:pPr>
        <w:ind w:left="720"/>
        <w:jc w:val="both"/>
        <w:rPr>
          <w:rFonts w:cs="Arial"/>
          <w:bCs/>
          <w:sz w:val="22"/>
          <w:szCs w:val="22"/>
        </w:rPr>
      </w:pPr>
    </w:p>
    <w:p w:rsidRPr="004205FC" w:rsidR="004205FC" w:rsidP="00A9558F" w:rsidRDefault="004205FC" w14:paraId="759E3E89" w14:textId="77777777">
      <w:pPr>
        <w:ind w:left="720"/>
        <w:jc w:val="both"/>
        <w:rPr>
          <w:rFonts w:cs="Arial"/>
          <w:bCs/>
          <w:sz w:val="22"/>
          <w:szCs w:val="22"/>
        </w:rPr>
      </w:pPr>
      <w:r w:rsidRPr="004205FC">
        <w:rPr>
          <w:rFonts w:cs="Arial"/>
          <w:bCs/>
          <w:sz w:val="22"/>
          <w:szCs w:val="22"/>
        </w:rPr>
        <w:t>Discussion took place regarding the staffing profile of Built Environment.</w:t>
      </w:r>
    </w:p>
    <w:p w:rsidRPr="004205FC" w:rsidR="004205FC" w:rsidP="00EF3540" w:rsidRDefault="004205FC" w14:paraId="52D208CD" w14:textId="77777777">
      <w:pPr>
        <w:jc w:val="both"/>
        <w:rPr>
          <w:rFonts w:cs="Arial"/>
          <w:bCs/>
          <w:sz w:val="22"/>
          <w:szCs w:val="22"/>
        </w:rPr>
      </w:pPr>
    </w:p>
    <w:p w:rsidRPr="004205FC" w:rsidR="004205FC" w:rsidP="00A9558F" w:rsidRDefault="004205FC" w14:paraId="5EA88433" w14:textId="77777777">
      <w:pPr>
        <w:ind w:left="720"/>
        <w:jc w:val="both"/>
        <w:rPr>
          <w:rFonts w:cs="Arial"/>
          <w:sz w:val="22"/>
          <w:szCs w:val="22"/>
          <w:lang w:eastAsia="en-GB"/>
        </w:rPr>
      </w:pPr>
      <w:r w:rsidRPr="004205FC">
        <w:rPr>
          <w:rFonts w:cs="Arial"/>
          <w:sz w:val="22"/>
          <w:szCs w:val="22"/>
        </w:rPr>
        <w:t xml:space="preserve">Q. </w:t>
      </w:r>
      <w:r w:rsidRPr="004205FC">
        <w:rPr>
          <w:rFonts w:cs="Arial"/>
          <w:sz w:val="22"/>
          <w:szCs w:val="22"/>
          <w:lang w:eastAsia="en-GB"/>
        </w:rPr>
        <w:t>What additional pressures have been placed on our HR services by the pandemic, and how has the College coped?</w:t>
      </w:r>
    </w:p>
    <w:p w:rsidRPr="004205FC" w:rsidR="004205FC" w:rsidP="00A9558F" w:rsidRDefault="004205FC" w14:paraId="01E48FAB" w14:textId="77777777">
      <w:pPr>
        <w:ind w:left="720"/>
        <w:jc w:val="both"/>
        <w:rPr>
          <w:rFonts w:cs="Arial"/>
          <w:sz w:val="22"/>
          <w:szCs w:val="22"/>
        </w:rPr>
      </w:pPr>
      <w:r w:rsidRPr="004205FC">
        <w:rPr>
          <w:rFonts w:cs="Arial"/>
          <w:sz w:val="22"/>
          <w:szCs w:val="22"/>
        </w:rPr>
        <w:t xml:space="preserve">A. During lockdown there was general support and then upon return to work there was a lot tailored of support in increasing staff confidence about coming into work and this has been on-going through the term as COVID-19 numbers have increased.  </w:t>
      </w:r>
    </w:p>
    <w:p w:rsidRPr="004205FC" w:rsidR="004205FC" w:rsidP="00A9558F" w:rsidRDefault="004205FC" w14:paraId="38683F41" w14:textId="77777777">
      <w:pPr>
        <w:ind w:left="720"/>
        <w:jc w:val="both"/>
        <w:rPr>
          <w:rFonts w:cs="Arial"/>
          <w:color w:val="2F5496"/>
          <w:sz w:val="22"/>
          <w:szCs w:val="22"/>
        </w:rPr>
      </w:pPr>
    </w:p>
    <w:p w:rsidRPr="004205FC" w:rsidR="004205FC" w:rsidP="00A9558F" w:rsidRDefault="004205FC" w14:paraId="124F79EF" w14:textId="77777777">
      <w:pPr>
        <w:ind w:left="720"/>
        <w:textAlignment w:val="baseline"/>
        <w:rPr>
          <w:rFonts w:cs="Arial"/>
          <w:sz w:val="22"/>
          <w:szCs w:val="22"/>
          <w:lang w:eastAsia="en-GB"/>
        </w:rPr>
      </w:pPr>
      <w:r w:rsidRPr="004205FC">
        <w:rPr>
          <w:rFonts w:cs="Arial"/>
          <w:sz w:val="22"/>
          <w:szCs w:val="22"/>
          <w:lang w:eastAsia="en-GB"/>
        </w:rPr>
        <w:t>Q. Data suggests that usage of the Employee Assistance Programme has increased, but how effective is it?   </w:t>
      </w:r>
    </w:p>
    <w:p w:rsidRPr="004205FC" w:rsidR="004205FC" w:rsidP="00A9558F" w:rsidRDefault="004205FC" w14:paraId="0E057DB9" w14:textId="0777784D">
      <w:pPr>
        <w:ind w:left="720"/>
        <w:jc w:val="both"/>
        <w:rPr>
          <w:rFonts w:cs="Arial"/>
          <w:sz w:val="22"/>
          <w:szCs w:val="22"/>
          <w:lang w:eastAsia="en-GB"/>
        </w:rPr>
      </w:pPr>
      <w:r w:rsidRPr="004205FC">
        <w:rPr>
          <w:rFonts w:cs="Arial"/>
          <w:sz w:val="22"/>
          <w:szCs w:val="22"/>
          <w:lang w:eastAsia="en-GB"/>
        </w:rPr>
        <w:t xml:space="preserve">A. There has been an increase in usage and is an important resource for staff. Anecdotally staff have fed back to say it has been very useful, both in terms of </w:t>
      </w:r>
      <w:r w:rsidRPr="004205FC" w:rsidR="00582A98">
        <w:rPr>
          <w:rFonts w:cs="Arial"/>
          <w:sz w:val="22"/>
          <w:szCs w:val="22"/>
          <w:lang w:eastAsia="en-GB"/>
        </w:rPr>
        <w:t>one-to-one</w:t>
      </w:r>
      <w:r w:rsidRPr="004205FC">
        <w:rPr>
          <w:rFonts w:cs="Arial"/>
          <w:sz w:val="22"/>
          <w:szCs w:val="22"/>
          <w:lang w:eastAsia="en-GB"/>
        </w:rPr>
        <w:t xml:space="preserve"> support, but also in terms of resources available including training information, managing stress videos etc.  Staff use the service in complete confidence. Levels of absence have not increased. </w:t>
      </w:r>
    </w:p>
    <w:p w:rsidRPr="004205FC" w:rsidR="004205FC" w:rsidP="00B628A9" w:rsidRDefault="004205FC" w14:paraId="03B4E905" w14:textId="77777777">
      <w:pPr>
        <w:jc w:val="both"/>
        <w:rPr>
          <w:rFonts w:cs="Arial"/>
          <w:sz w:val="22"/>
          <w:szCs w:val="22"/>
          <w:lang w:eastAsia="en-GB"/>
        </w:rPr>
      </w:pPr>
    </w:p>
    <w:p w:rsidRPr="004205FC" w:rsidR="004205FC" w:rsidP="00A9558F" w:rsidRDefault="004205FC" w14:paraId="4E5C0AE1" w14:textId="77777777">
      <w:pPr>
        <w:ind w:left="720"/>
        <w:jc w:val="both"/>
        <w:rPr>
          <w:rFonts w:cs="Arial"/>
          <w:sz w:val="22"/>
          <w:szCs w:val="22"/>
        </w:rPr>
      </w:pPr>
      <w:r w:rsidRPr="004205FC">
        <w:rPr>
          <w:rFonts w:cs="Arial"/>
          <w:sz w:val="22"/>
          <w:szCs w:val="22"/>
          <w:lang w:eastAsia="en-GB"/>
        </w:rPr>
        <w:t>Q. To address bias, does the College use ‘blind recruitment’ for applications and interviews? </w:t>
      </w:r>
    </w:p>
    <w:p w:rsidRPr="004205FC" w:rsidR="004205FC" w:rsidP="00A9558F" w:rsidRDefault="004205FC" w14:paraId="3C1A3E11" w14:textId="77777777">
      <w:pPr>
        <w:ind w:left="720"/>
        <w:jc w:val="both"/>
        <w:rPr>
          <w:rFonts w:cs="Arial"/>
          <w:sz w:val="22"/>
          <w:szCs w:val="22"/>
        </w:rPr>
      </w:pPr>
      <w:r w:rsidRPr="004205FC">
        <w:rPr>
          <w:rFonts w:cs="Arial"/>
          <w:sz w:val="22"/>
          <w:szCs w:val="22"/>
        </w:rPr>
        <w:t>A. The application process is blind in terms of the equality opportunities being removed prior to short-listing. Identifiable characteristics are removed as much as possible. Interviews are more difficult in terms of meeting the candidates. Training highlights the importance of appointing the best person.  Discussion took place regarding the use of virtual interviews in promoting blind recruitment. It was noted that this could be discussed by the Equality and Diversity Committee, as virtual interviews had so far been through Teams.</w:t>
      </w:r>
    </w:p>
    <w:p w:rsidRPr="004205FC" w:rsidR="004205FC" w:rsidP="00A9558F" w:rsidRDefault="004205FC" w14:paraId="55CBF455" w14:textId="77777777">
      <w:pPr>
        <w:ind w:left="720"/>
        <w:jc w:val="both"/>
        <w:rPr>
          <w:rFonts w:cs="Arial"/>
          <w:color w:val="2F5496"/>
          <w:sz w:val="22"/>
          <w:szCs w:val="22"/>
        </w:rPr>
      </w:pPr>
    </w:p>
    <w:p w:rsidRPr="004205FC" w:rsidR="004205FC" w:rsidP="00A9558F" w:rsidRDefault="004205FC" w14:paraId="0C6938C6" w14:textId="77777777">
      <w:pPr>
        <w:ind w:left="720"/>
        <w:jc w:val="both"/>
        <w:rPr>
          <w:rFonts w:cs="Arial"/>
          <w:sz w:val="22"/>
          <w:szCs w:val="22"/>
        </w:rPr>
      </w:pPr>
      <w:r w:rsidRPr="004205FC">
        <w:rPr>
          <w:rFonts w:cs="Arial"/>
          <w:sz w:val="22"/>
          <w:szCs w:val="22"/>
        </w:rPr>
        <w:t xml:space="preserve">Q. As well as male and female </w:t>
      </w:r>
      <w:proofErr w:type="gramStart"/>
      <w:r w:rsidRPr="004205FC">
        <w:rPr>
          <w:rFonts w:cs="Arial"/>
          <w:sz w:val="22"/>
          <w:szCs w:val="22"/>
        </w:rPr>
        <w:t>is</w:t>
      </w:r>
      <w:proofErr w:type="gramEnd"/>
      <w:r w:rsidRPr="004205FC">
        <w:rPr>
          <w:rFonts w:cs="Arial"/>
          <w:sz w:val="22"/>
          <w:szCs w:val="22"/>
        </w:rPr>
        <w:t xml:space="preserve"> there a plan to report on non-binary, gender fluid categories of staff?</w:t>
      </w:r>
    </w:p>
    <w:p w:rsidRPr="004205FC" w:rsidR="004205FC" w:rsidP="00A9558F" w:rsidRDefault="004205FC" w14:paraId="3BB3B9E1" w14:textId="77777777">
      <w:pPr>
        <w:ind w:left="720"/>
        <w:jc w:val="both"/>
        <w:rPr>
          <w:rFonts w:cs="Arial"/>
          <w:sz w:val="22"/>
          <w:szCs w:val="22"/>
        </w:rPr>
      </w:pPr>
      <w:r w:rsidRPr="004205FC">
        <w:rPr>
          <w:rFonts w:cs="Arial"/>
          <w:sz w:val="22"/>
          <w:szCs w:val="22"/>
        </w:rPr>
        <w:t>A. Yes, the Equality and Diversity Committee is reviewing this.</w:t>
      </w:r>
    </w:p>
    <w:p w:rsidRPr="004205FC" w:rsidR="004205FC" w:rsidP="00A9558F" w:rsidRDefault="004205FC" w14:paraId="78EEBE2F" w14:textId="77777777">
      <w:pPr>
        <w:ind w:left="720"/>
        <w:jc w:val="both"/>
        <w:rPr>
          <w:rFonts w:cs="Arial"/>
          <w:sz w:val="22"/>
          <w:szCs w:val="22"/>
        </w:rPr>
      </w:pPr>
    </w:p>
    <w:p w:rsidRPr="004205FC" w:rsidR="004205FC" w:rsidP="00A9558F" w:rsidRDefault="004205FC" w14:paraId="7A02FBEB" w14:textId="77777777">
      <w:pPr>
        <w:ind w:left="720"/>
        <w:jc w:val="both"/>
        <w:rPr>
          <w:rFonts w:cs="Arial"/>
          <w:bCs/>
          <w:sz w:val="22"/>
          <w:szCs w:val="22"/>
        </w:rPr>
      </w:pPr>
      <w:r w:rsidRPr="004205FC">
        <w:rPr>
          <w:rFonts w:cs="Arial"/>
          <w:bCs/>
          <w:sz w:val="22"/>
          <w:szCs w:val="22"/>
        </w:rPr>
        <w:t>The Principal explained that being able to offer staff a blended approach between working in the office and working from home had really supported staff during this time and had probably limited the number of absences. Care First is anonymous and this is a key element, so important for the College to limit involvement in obtaining data and feedback from Care First, in terms of assessing effectiveness.</w:t>
      </w:r>
    </w:p>
    <w:p w:rsidRPr="004205FC" w:rsidR="004205FC" w:rsidP="0015776E" w:rsidRDefault="004205FC" w14:paraId="5F876779" w14:textId="77777777">
      <w:pPr>
        <w:tabs>
          <w:tab w:val="left" w:pos="392"/>
        </w:tabs>
        <w:ind w:left="-215"/>
        <w:rPr>
          <w:rFonts w:cs="Arial"/>
          <w:bCs/>
          <w:sz w:val="22"/>
          <w:szCs w:val="22"/>
        </w:rPr>
      </w:pPr>
    </w:p>
    <w:p w:rsidRPr="004205FC" w:rsidR="004205FC" w:rsidP="004205FC" w:rsidRDefault="004205FC" w14:paraId="2313B187" w14:textId="30533517">
      <w:pPr>
        <w:pStyle w:val="Heading2"/>
        <w:rPr>
          <w:rFonts w:ascii="Arial" w:hAnsi="Arial" w:cs="Arial"/>
          <w:b/>
          <w:bCs/>
          <w:sz w:val="22"/>
          <w:szCs w:val="22"/>
          <w:u w:val="none"/>
        </w:rPr>
      </w:pPr>
      <w:r w:rsidRPr="004205FC">
        <w:rPr>
          <w:rFonts w:ascii="Arial" w:hAnsi="Arial" w:cs="Arial"/>
          <w:b/>
          <w:bCs/>
          <w:sz w:val="22"/>
          <w:szCs w:val="22"/>
          <w:u w:val="none"/>
        </w:rPr>
        <w:t>7.</w:t>
      </w:r>
      <w:r w:rsidRPr="004205FC">
        <w:rPr>
          <w:rFonts w:ascii="Arial" w:hAnsi="Arial" w:cs="Arial"/>
          <w:b/>
          <w:bCs/>
          <w:sz w:val="22"/>
          <w:szCs w:val="22"/>
          <w:u w:val="none"/>
        </w:rPr>
        <w:tab/>
      </w:r>
      <w:r w:rsidRPr="004205FC">
        <w:rPr>
          <w:rFonts w:ascii="Arial" w:hAnsi="Arial" w:cs="Arial"/>
          <w:b/>
          <w:bCs/>
          <w:sz w:val="22"/>
          <w:szCs w:val="22"/>
          <w:u w:val="none"/>
        </w:rPr>
        <w:t>Minutes of the meetings of the Search and Governance Committee held on 7</w:t>
      </w:r>
      <w:r w:rsidRPr="004205FC">
        <w:rPr>
          <w:rFonts w:ascii="Arial" w:hAnsi="Arial" w:cs="Arial"/>
          <w:b/>
          <w:bCs/>
          <w:sz w:val="22"/>
          <w:szCs w:val="22"/>
          <w:u w:val="none"/>
          <w:vertAlign w:val="superscript"/>
        </w:rPr>
        <w:t>th</w:t>
      </w:r>
      <w:r w:rsidRPr="004205FC">
        <w:rPr>
          <w:rFonts w:ascii="Arial" w:hAnsi="Arial" w:cs="Arial"/>
          <w:b/>
          <w:bCs/>
          <w:sz w:val="22"/>
          <w:szCs w:val="22"/>
          <w:u w:val="none"/>
        </w:rPr>
        <w:t xml:space="preserve"> October and </w:t>
      </w:r>
      <w:r w:rsidR="00A9558F">
        <w:rPr>
          <w:rFonts w:ascii="Arial" w:hAnsi="Arial" w:cs="Arial"/>
          <w:b/>
          <w:bCs/>
          <w:sz w:val="22"/>
          <w:szCs w:val="22"/>
          <w:u w:val="none"/>
        </w:rPr>
        <w:tab/>
      </w:r>
      <w:r w:rsidRPr="004205FC">
        <w:rPr>
          <w:rFonts w:ascii="Arial" w:hAnsi="Arial" w:cs="Arial"/>
          <w:b/>
          <w:bCs/>
          <w:sz w:val="22"/>
          <w:szCs w:val="22"/>
          <w:u w:val="none"/>
        </w:rPr>
        <w:t>4</w:t>
      </w:r>
      <w:r w:rsidRPr="004205FC">
        <w:rPr>
          <w:rFonts w:ascii="Arial" w:hAnsi="Arial" w:cs="Arial"/>
          <w:b/>
          <w:bCs/>
          <w:sz w:val="22"/>
          <w:szCs w:val="22"/>
          <w:u w:val="none"/>
          <w:vertAlign w:val="superscript"/>
        </w:rPr>
        <w:t>th</w:t>
      </w:r>
      <w:r w:rsidRPr="004205FC">
        <w:rPr>
          <w:rFonts w:ascii="Arial" w:hAnsi="Arial" w:cs="Arial"/>
          <w:b/>
          <w:bCs/>
          <w:sz w:val="22"/>
          <w:szCs w:val="22"/>
          <w:u w:val="none"/>
        </w:rPr>
        <w:t xml:space="preserve"> November 2020 and related reports</w:t>
      </w:r>
    </w:p>
    <w:p w:rsidRPr="004205FC" w:rsidR="004205FC" w:rsidP="00EF3540" w:rsidRDefault="004205FC" w14:paraId="458E5166" w14:textId="77777777">
      <w:pPr>
        <w:jc w:val="both"/>
        <w:rPr>
          <w:rFonts w:cs="Arial"/>
          <w:sz w:val="22"/>
          <w:szCs w:val="22"/>
        </w:rPr>
      </w:pPr>
    </w:p>
    <w:p w:rsidRPr="004205FC" w:rsidR="004205FC" w:rsidP="00A9558F" w:rsidRDefault="004205FC" w14:paraId="7FD58939" w14:textId="77777777">
      <w:pPr>
        <w:ind w:left="720"/>
        <w:jc w:val="both"/>
        <w:rPr>
          <w:rFonts w:cs="Arial"/>
          <w:sz w:val="22"/>
          <w:szCs w:val="22"/>
        </w:rPr>
      </w:pPr>
      <w:r w:rsidRPr="004205FC">
        <w:rPr>
          <w:rFonts w:cs="Arial"/>
          <w:sz w:val="22"/>
          <w:szCs w:val="22"/>
        </w:rPr>
        <w:t>The Chair presented the minutes of the Search and Governance Committee meetings held on 7</w:t>
      </w:r>
      <w:r w:rsidRPr="004205FC">
        <w:rPr>
          <w:rFonts w:cs="Arial"/>
          <w:sz w:val="22"/>
          <w:szCs w:val="22"/>
          <w:vertAlign w:val="superscript"/>
        </w:rPr>
        <w:t>th</w:t>
      </w:r>
      <w:r w:rsidRPr="004205FC">
        <w:rPr>
          <w:rFonts w:cs="Arial"/>
          <w:sz w:val="22"/>
          <w:szCs w:val="22"/>
        </w:rPr>
        <w:t xml:space="preserve"> October and 4</w:t>
      </w:r>
      <w:r w:rsidRPr="004205FC">
        <w:rPr>
          <w:rFonts w:cs="Arial"/>
          <w:sz w:val="22"/>
          <w:szCs w:val="22"/>
          <w:vertAlign w:val="superscript"/>
        </w:rPr>
        <w:t>th</w:t>
      </w:r>
      <w:r w:rsidRPr="004205FC">
        <w:rPr>
          <w:rFonts w:cs="Arial"/>
          <w:sz w:val="22"/>
          <w:szCs w:val="22"/>
        </w:rPr>
        <w:t xml:space="preserve"> November 2020.</w:t>
      </w:r>
    </w:p>
    <w:p w:rsidRPr="004205FC" w:rsidR="004205FC" w:rsidP="00A9558F" w:rsidRDefault="004205FC" w14:paraId="3DFE4160" w14:textId="77777777">
      <w:pPr>
        <w:ind w:left="720"/>
        <w:jc w:val="both"/>
        <w:rPr>
          <w:rFonts w:cs="Arial"/>
          <w:b/>
          <w:bCs/>
          <w:sz w:val="22"/>
          <w:szCs w:val="22"/>
        </w:rPr>
      </w:pPr>
    </w:p>
    <w:p w:rsidRPr="004205FC" w:rsidR="004205FC" w:rsidP="00A9558F" w:rsidRDefault="004205FC" w14:paraId="5E1EC87B" w14:textId="77777777">
      <w:pPr>
        <w:ind w:left="720"/>
        <w:jc w:val="both"/>
        <w:rPr>
          <w:rFonts w:cs="Arial"/>
          <w:sz w:val="22"/>
          <w:szCs w:val="22"/>
        </w:rPr>
      </w:pPr>
      <w:r w:rsidRPr="004205FC">
        <w:rPr>
          <w:rFonts w:cs="Arial"/>
          <w:sz w:val="22"/>
          <w:szCs w:val="22"/>
        </w:rPr>
        <w:t>Q.</w:t>
      </w:r>
      <w:r w:rsidRPr="004205FC">
        <w:rPr>
          <w:rFonts w:cs="Arial"/>
          <w:b/>
          <w:bCs/>
          <w:sz w:val="22"/>
          <w:szCs w:val="22"/>
        </w:rPr>
        <w:t xml:space="preserve"> </w:t>
      </w:r>
      <w:r w:rsidRPr="004205FC">
        <w:rPr>
          <w:rFonts w:cs="Arial"/>
          <w:sz w:val="22"/>
          <w:szCs w:val="22"/>
        </w:rPr>
        <w:t>What can Governors do to help fill the vacancy on Remuneration Committee?</w:t>
      </w:r>
    </w:p>
    <w:p w:rsidRPr="004205FC" w:rsidR="004205FC" w:rsidP="00A9558F" w:rsidRDefault="004205FC" w14:paraId="5DFDF0E5" w14:textId="36EFA337">
      <w:pPr>
        <w:ind w:left="720"/>
        <w:jc w:val="both"/>
        <w:rPr>
          <w:rFonts w:cs="Arial"/>
          <w:sz w:val="22"/>
          <w:szCs w:val="22"/>
        </w:rPr>
      </w:pPr>
      <w:r w:rsidRPr="004205FC">
        <w:rPr>
          <w:rFonts w:cs="Arial"/>
          <w:sz w:val="22"/>
          <w:szCs w:val="22"/>
        </w:rPr>
        <w:t>A. All Governors were asked to share the information about the vacancy with networks as appropriate. The vacancy would also be advertised in the normal way.</w:t>
      </w:r>
    </w:p>
    <w:p w:rsidRPr="004205FC" w:rsidR="004205FC" w:rsidP="00EF3540" w:rsidRDefault="004205FC" w14:paraId="720F75B4" w14:textId="77777777">
      <w:pPr>
        <w:jc w:val="both"/>
        <w:rPr>
          <w:rFonts w:cs="Arial"/>
          <w:sz w:val="22"/>
          <w:szCs w:val="22"/>
        </w:rPr>
      </w:pPr>
      <w:r w:rsidRPr="004205FC">
        <w:rPr>
          <w:rFonts w:cs="Arial"/>
          <w:sz w:val="22"/>
          <w:szCs w:val="22"/>
        </w:rPr>
        <w:lastRenderedPageBreak/>
        <w:t xml:space="preserve">  </w:t>
      </w:r>
    </w:p>
    <w:p w:rsidRPr="004205FC" w:rsidR="004205FC" w:rsidP="00A9558F" w:rsidRDefault="004205FC" w14:paraId="56236589" w14:textId="77777777">
      <w:pPr>
        <w:pStyle w:val="Heading3"/>
        <w:ind w:left="720"/>
        <w:jc w:val="left"/>
        <w:rPr>
          <w:sz w:val="22"/>
          <w:szCs w:val="22"/>
        </w:rPr>
      </w:pPr>
      <w:r w:rsidRPr="004205FC">
        <w:rPr>
          <w:sz w:val="22"/>
          <w:szCs w:val="22"/>
        </w:rPr>
        <w:t>7.1 Search and Governance Committee Assurance Report</w:t>
      </w:r>
    </w:p>
    <w:p w:rsidRPr="004205FC" w:rsidR="004205FC" w:rsidP="00033752" w:rsidRDefault="004205FC" w14:paraId="26FB2F62" w14:textId="77777777">
      <w:pPr>
        <w:jc w:val="both"/>
        <w:rPr>
          <w:rFonts w:cs="Arial"/>
          <w:sz w:val="22"/>
          <w:szCs w:val="22"/>
        </w:rPr>
      </w:pPr>
    </w:p>
    <w:p w:rsidRPr="004205FC" w:rsidR="004205FC" w:rsidP="00A9558F" w:rsidRDefault="004205FC" w14:paraId="0D558AB0" w14:textId="77777777">
      <w:pPr>
        <w:ind w:left="720"/>
        <w:jc w:val="both"/>
        <w:rPr>
          <w:rFonts w:cs="Arial"/>
          <w:sz w:val="22"/>
          <w:szCs w:val="22"/>
        </w:rPr>
      </w:pPr>
      <w:r w:rsidRPr="004205FC">
        <w:rPr>
          <w:rFonts w:cs="Arial"/>
          <w:sz w:val="22"/>
          <w:szCs w:val="22"/>
        </w:rPr>
        <w:t>The Chair presented the first assurance report of the Search and Governance Committee and noted that the production of the report was in line with the Corporation’s other committees and provided an overview of the Committee’s activities during 2019/20.</w:t>
      </w:r>
    </w:p>
    <w:p w:rsidRPr="004205FC" w:rsidR="004205FC" w:rsidP="00033752" w:rsidRDefault="004205FC" w14:paraId="25B62B60" w14:textId="77777777">
      <w:pPr>
        <w:tabs>
          <w:tab w:val="left" w:pos="392"/>
        </w:tabs>
        <w:ind w:left="-215"/>
        <w:rPr>
          <w:rFonts w:cs="Arial"/>
          <w:sz w:val="22"/>
          <w:szCs w:val="22"/>
        </w:rPr>
      </w:pPr>
    </w:p>
    <w:p w:rsidRPr="004205FC" w:rsidR="004205FC" w:rsidP="00A9558F" w:rsidRDefault="004205FC" w14:paraId="58AAC682" w14:textId="69AADBED">
      <w:pPr>
        <w:jc w:val="right"/>
        <w:rPr>
          <w:rFonts w:cs="Arial"/>
          <w:bCs/>
          <w:sz w:val="22"/>
          <w:szCs w:val="22"/>
        </w:rPr>
      </w:pPr>
      <w:r w:rsidRPr="004205FC">
        <w:rPr>
          <w:rFonts w:cs="Arial"/>
          <w:bCs/>
          <w:sz w:val="22"/>
          <w:szCs w:val="22"/>
        </w:rPr>
        <w:tab/>
      </w:r>
      <w:r w:rsidRPr="00A9558F" w:rsidR="00A9558F">
        <w:rPr>
          <w:rStyle w:val="Strong"/>
          <w:sz w:val="22"/>
          <w:szCs w:val="22"/>
        </w:rPr>
        <w:t>Resolved</w:t>
      </w:r>
      <w:r w:rsidRPr="004205FC" w:rsidR="00A9558F">
        <w:rPr>
          <w:rFonts w:cs="Arial"/>
          <w:b/>
          <w:sz w:val="22"/>
          <w:szCs w:val="22"/>
        </w:rPr>
        <w:t xml:space="preserve"> </w:t>
      </w:r>
      <w:r w:rsidRPr="004205FC">
        <w:rPr>
          <w:rFonts w:cs="Arial"/>
          <w:bCs/>
          <w:sz w:val="22"/>
          <w:szCs w:val="22"/>
        </w:rPr>
        <w:t>to approve the Search and Governance Committee Assurance Report.</w:t>
      </w:r>
    </w:p>
    <w:p w:rsidRPr="004205FC" w:rsidR="004205FC" w:rsidP="005D6303" w:rsidRDefault="004205FC" w14:paraId="2A8E51C1" w14:textId="77777777">
      <w:pPr>
        <w:tabs>
          <w:tab w:val="left" w:pos="4767"/>
        </w:tabs>
        <w:ind w:left="-215"/>
        <w:rPr>
          <w:rFonts w:cs="Arial"/>
          <w:bCs/>
          <w:sz w:val="22"/>
          <w:szCs w:val="22"/>
        </w:rPr>
      </w:pPr>
    </w:p>
    <w:p w:rsidRPr="004205FC" w:rsidR="004205FC" w:rsidP="00A9558F" w:rsidRDefault="004205FC" w14:paraId="30E31B80" w14:textId="77777777">
      <w:pPr>
        <w:pStyle w:val="Heading3"/>
        <w:jc w:val="left"/>
        <w:rPr>
          <w:sz w:val="22"/>
          <w:szCs w:val="22"/>
        </w:rPr>
      </w:pPr>
      <w:r w:rsidRPr="004205FC">
        <w:tab/>
      </w:r>
      <w:r w:rsidRPr="004205FC">
        <w:rPr>
          <w:sz w:val="22"/>
          <w:szCs w:val="22"/>
        </w:rPr>
        <w:t>7.2 Cycle of Business 2020/21</w:t>
      </w:r>
    </w:p>
    <w:p w:rsidRPr="004205FC" w:rsidR="004205FC" w:rsidP="00EF3540" w:rsidRDefault="004205FC" w14:paraId="13A2D4CB" w14:textId="77777777">
      <w:pPr>
        <w:jc w:val="both"/>
        <w:rPr>
          <w:rFonts w:cs="Arial"/>
          <w:bCs/>
          <w:sz w:val="22"/>
          <w:szCs w:val="22"/>
        </w:rPr>
      </w:pPr>
    </w:p>
    <w:p w:rsidR="004205FC" w:rsidP="00A9558F" w:rsidRDefault="004205FC" w14:paraId="68CA3AAC" w14:textId="7E3DBB42">
      <w:pPr>
        <w:ind w:left="720"/>
        <w:jc w:val="both"/>
        <w:rPr>
          <w:rFonts w:cs="Arial"/>
          <w:bCs/>
          <w:sz w:val="22"/>
          <w:szCs w:val="22"/>
        </w:rPr>
      </w:pPr>
      <w:r w:rsidRPr="004205FC">
        <w:rPr>
          <w:rFonts w:cs="Arial"/>
          <w:bCs/>
          <w:sz w:val="22"/>
          <w:szCs w:val="22"/>
        </w:rPr>
        <w:t>The Chair presented the indicative cycle of business for 2020/21.</w:t>
      </w:r>
    </w:p>
    <w:p w:rsidRPr="004205FC" w:rsidR="00582A98" w:rsidP="00A9558F" w:rsidRDefault="00582A98" w14:paraId="2145CFCF" w14:textId="77777777">
      <w:pPr>
        <w:ind w:left="720"/>
        <w:jc w:val="both"/>
        <w:rPr>
          <w:rFonts w:cs="Arial"/>
          <w:bCs/>
          <w:sz w:val="22"/>
          <w:szCs w:val="22"/>
        </w:rPr>
      </w:pPr>
    </w:p>
    <w:p w:rsidRPr="004205FC" w:rsidR="004205FC" w:rsidP="00EF3540" w:rsidRDefault="004205FC" w14:paraId="3139CAE7" w14:textId="77777777">
      <w:pPr>
        <w:tabs>
          <w:tab w:val="left" w:pos="392"/>
        </w:tabs>
        <w:ind w:left="-215"/>
        <w:rPr>
          <w:rFonts w:cs="Arial"/>
          <w:bCs/>
          <w:sz w:val="22"/>
          <w:szCs w:val="22"/>
        </w:rPr>
      </w:pPr>
    </w:p>
    <w:p w:rsidRPr="004205FC" w:rsidR="004205FC" w:rsidP="004205FC" w:rsidRDefault="004205FC" w14:paraId="1129C169" w14:textId="77777777">
      <w:pPr>
        <w:pStyle w:val="Heading2"/>
        <w:rPr>
          <w:rFonts w:ascii="Arial" w:hAnsi="Arial" w:cs="Arial"/>
          <w:b/>
          <w:bCs/>
          <w:sz w:val="22"/>
          <w:szCs w:val="22"/>
          <w:u w:val="none"/>
        </w:rPr>
      </w:pPr>
      <w:r w:rsidRPr="004205FC">
        <w:rPr>
          <w:rFonts w:ascii="Arial" w:hAnsi="Arial" w:cs="Arial"/>
          <w:b/>
          <w:bCs/>
          <w:sz w:val="22"/>
          <w:szCs w:val="22"/>
          <w:u w:val="none"/>
        </w:rPr>
        <w:t>8.</w:t>
      </w:r>
      <w:r w:rsidRPr="004205FC">
        <w:rPr>
          <w:rFonts w:ascii="Arial" w:hAnsi="Arial" w:cs="Arial"/>
          <w:b/>
          <w:bCs/>
          <w:sz w:val="22"/>
          <w:szCs w:val="22"/>
          <w:u w:val="none"/>
        </w:rPr>
        <w:tab/>
      </w:r>
      <w:r w:rsidRPr="004205FC">
        <w:rPr>
          <w:rFonts w:ascii="Arial" w:hAnsi="Arial" w:cs="Arial"/>
          <w:b/>
          <w:bCs/>
          <w:sz w:val="22"/>
          <w:szCs w:val="22"/>
          <w:u w:val="none"/>
        </w:rPr>
        <w:t>Remuneration Committee Annual Report to the Corporation</w:t>
      </w:r>
    </w:p>
    <w:p w:rsidRPr="004205FC" w:rsidR="004205FC" w:rsidP="00216CCE" w:rsidRDefault="004205FC" w14:paraId="09ED832F" w14:textId="77777777">
      <w:pPr>
        <w:jc w:val="both"/>
        <w:rPr>
          <w:rFonts w:cs="Arial"/>
          <w:b/>
          <w:sz w:val="22"/>
          <w:szCs w:val="22"/>
        </w:rPr>
      </w:pPr>
    </w:p>
    <w:p w:rsidRPr="004205FC" w:rsidR="004205FC" w:rsidP="00A9558F" w:rsidRDefault="004205FC" w14:paraId="77CE51BA" w14:textId="77777777">
      <w:pPr>
        <w:ind w:left="720"/>
        <w:jc w:val="both"/>
        <w:rPr>
          <w:rFonts w:cs="Arial"/>
          <w:bCs/>
          <w:i/>
          <w:iCs/>
          <w:sz w:val="18"/>
          <w:szCs w:val="18"/>
        </w:rPr>
      </w:pPr>
      <w:r w:rsidRPr="004205FC">
        <w:rPr>
          <w:rFonts w:cs="Arial"/>
          <w:bCs/>
          <w:i/>
          <w:iCs/>
          <w:sz w:val="18"/>
          <w:szCs w:val="18"/>
        </w:rPr>
        <w:t>This item was deemed confidential and the Staff and Student Governors left the meeting.</w:t>
      </w:r>
    </w:p>
    <w:p w:rsidRPr="004205FC" w:rsidR="004205FC" w:rsidP="00216CCE" w:rsidRDefault="004205FC" w14:paraId="41223A7E" w14:textId="77777777">
      <w:pPr>
        <w:tabs>
          <w:tab w:val="left" w:pos="392"/>
        </w:tabs>
        <w:ind w:left="-205"/>
        <w:rPr>
          <w:rFonts w:cs="Arial"/>
          <w:bCs/>
          <w:sz w:val="22"/>
          <w:szCs w:val="22"/>
        </w:rPr>
      </w:pPr>
    </w:p>
    <w:p w:rsidR="004205FC" w:rsidP="00A9558F" w:rsidRDefault="004205FC" w14:paraId="592AB93B" w14:textId="0E42035B">
      <w:pPr>
        <w:jc w:val="right"/>
        <w:rPr>
          <w:rFonts w:cs="Arial"/>
          <w:bCs/>
          <w:sz w:val="22"/>
          <w:szCs w:val="22"/>
        </w:rPr>
      </w:pPr>
      <w:r w:rsidRPr="004205FC">
        <w:rPr>
          <w:rFonts w:cs="Arial"/>
          <w:bCs/>
          <w:sz w:val="22"/>
          <w:szCs w:val="22"/>
        </w:rPr>
        <w:tab/>
      </w:r>
      <w:r w:rsidRPr="00A9558F" w:rsidR="00A9558F">
        <w:rPr>
          <w:rStyle w:val="Strong"/>
          <w:sz w:val="22"/>
          <w:szCs w:val="22"/>
        </w:rPr>
        <w:t>Resolved</w:t>
      </w:r>
      <w:r w:rsidRPr="004205FC" w:rsidR="00A9558F">
        <w:rPr>
          <w:rFonts w:cs="Arial"/>
          <w:b/>
          <w:sz w:val="22"/>
          <w:szCs w:val="22"/>
        </w:rPr>
        <w:t xml:space="preserve"> </w:t>
      </w:r>
      <w:r w:rsidRPr="004205FC">
        <w:rPr>
          <w:rFonts w:cs="Arial"/>
          <w:bCs/>
          <w:sz w:val="22"/>
          <w:szCs w:val="22"/>
        </w:rPr>
        <w:t>to approve the Remuneration Committee Annual Report to the Corporation.</w:t>
      </w:r>
    </w:p>
    <w:p w:rsidRPr="004205FC" w:rsidR="00582A98" w:rsidP="00A9558F" w:rsidRDefault="00582A98" w14:paraId="158774A8" w14:textId="77777777">
      <w:pPr>
        <w:jc w:val="right"/>
        <w:rPr>
          <w:rFonts w:cs="Arial"/>
          <w:bCs/>
          <w:sz w:val="22"/>
          <w:szCs w:val="22"/>
        </w:rPr>
      </w:pPr>
    </w:p>
    <w:p w:rsidRPr="004205FC" w:rsidR="004205FC" w:rsidP="005D6303" w:rsidRDefault="004205FC" w14:paraId="5710F4E2" w14:textId="77777777">
      <w:pPr>
        <w:tabs>
          <w:tab w:val="left" w:pos="4781"/>
        </w:tabs>
        <w:ind w:left="-205"/>
        <w:rPr>
          <w:rFonts w:cs="Arial"/>
          <w:bCs/>
          <w:sz w:val="22"/>
          <w:szCs w:val="22"/>
        </w:rPr>
      </w:pPr>
    </w:p>
    <w:p w:rsidRPr="004205FC" w:rsidR="004205FC" w:rsidP="004205FC" w:rsidRDefault="004205FC" w14:paraId="408F63E2" w14:textId="77777777">
      <w:pPr>
        <w:pStyle w:val="Heading2"/>
        <w:rPr>
          <w:rFonts w:ascii="Arial" w:hAnsi="Arial" w:cs="Arial"/>
          <w:b/>
          <w:bCs/>
          <w:sz w:val="22"/>
          <w:szCs w:val="22"/>
          <w:u w:val="none"/>
        </w:rPr>
      </w:pPr>
      <w:r w:rsidRPr="004205FC">
        <w:rPr>
          <w:rFonts w:ascii="Arial" w:hAnsi="Arial" w:cs="Arial"/>
          <w:b/>
          <w:bCs/>
          <w:sz w:val="22"/>
          <w:szCs w:val="22"/>
          <w:u w:val="none"/>
        </w:rPr>
        <w:t>9.</w:t>
      </w:r>
      <w:r w:rsidRPr="004205FC">
        <w:rPr>
          <w:rFonts w:ascii="Arial" w:hAnsi="Arial" w:cs="Arial"/>
          <w:b/>
          <w:bCs/>
          <w:sz w:val="22"/>
          <w:szCs w:val="22"/>
          <w:u w:val="none"/>
        </w:rPr>
        <w:tab/>
      </w:r>
      <w:r w:rsidRPr="004205FC">
        <w:rPr>
          <w:rFonts w:ascii="Arial" w:hAnsi="Arial" w:cs="Arial"/>
          <w:b/>
          <w:bCs/>
          <w:sz w:val="22"/>
          <w:szCs w:val="22"/>
          <w:u w:val="none"/>
        </w:rPr>
        <w:t>Pay Award 2020</w:t>
      </w:r>
    </w:p>
    <w:p w:rsidRPr="004205FC" w:rsidR="004205FC" w:rsidP="00216CCE" w:rsidRDefault="004205FC" w14:paraId="57F7B083" w14:textId="77777777">
      <w:pPr>
        <w:jc w:val="both"/>
        <w:rPr>
          <w:rFonts w:cs="Arial"/>
          <w:b/>
          <w:bCs/>
          <w:sz w:val="22"/>
          <w:szCs w:val="22"/>
        </w:rPr>
      </w:pPr>
    </w:p>
    <w:p w:rsidR="004205FC" w:rsidP="00A9558F" w:rsidRDefault="004205FC" w14:paraId="543B8282" w14:textId="25A1BB34">
      <w:pPr>
        <w:ind w:left="720"/>
        <w:jc w:val="both"/>
        <w:rPr>
          <w:rFonts w:cs="Arial"/>
          <w:bCs/>
          <w:i/>
          <w:iCs/>
          <w:sz w:val="18"/>
          <w:szCs w:val="18"/>
        </w:rPr>
      </w:pPr>
      <w:r w:rsidRPr="004205FC">
        <w:rPr>
          <w:rFonts w:cs="Arial"/>
          <w:bCs/>
          <w:i/>
          <w:iCs/>
          <w:sz w:val="18"/>
          <w:szCs w:val="18"/>
        </w:rPr>
        <w:t>This item was deemed confidential and the Staff and Student Governors left the meeting.</w:t>
      </w:r>
    </w:p>
    <w:p w:rsidRPr="004205FC" w:rsidR="00582A98" w:rsidP="00A9558F" w:rsidRDefault="00582A98" w14:paraId="489789D7" w14:textId="77777777">
      <w:pPr>
        <w:ind w:left="720"/>
        <w:jc w:val="both"/>
        <w:rPr>
          <w:rFonts w:cs="Arial"/>
          <w:bCs/>
          <w:i/>
          <w:iCs/>
          <w:sz w:val="18"/>
          <w:szCs w:val="18"/>
        </w:rPr>
      </w:pPr>
    </w:p>
    <w:p w:rsidRPr="004205FC" w:rsidR="004205FC" w:rsidP="00216CCE" w:rsidRDefault="004205FC" w14:paraId="0A0A84CE" w14:textId="77777777">
      <w:pPr>
        <w:tabs>
          <w:tab w:val="left" w:pos="392"/>
        </w:tabs>
        <w:ind w:left="-215"/>
        <w:rPr>
          <w:rFonts w:cs="Arial"/>
          <w:b/>
          <w:bCs/>
          <w:sz w:val="22"/>
          <w:szCs w:val="22"/>
        </w:rPr>
      </w:pPr>
    </w:p>
    <w:p w:rsidRPr="004205FC" w:rsidR="004205FC" w:rsidP="004205FC" w:rsidRDefault="004205FC" w14:paraId="50958291" w14:textId="77777777">
      <w:pPr>
        <w:pStyle w:val="Heading2"/>
        <w:rPr>
          <w:rFonts w:ascii="Arial" w:hAnsi="Arial" w:cs="Arial"/>
          <w:b/>
          <w:bCs/>
          <w:sz w:val="22"/>
          <w:szCs w:val="22"/>
          <w:u w:val="none"/>
        </w:rPr>
      </w:pPr>
      <w:r w:rsidRPr="004205FC">
        <w:rPr>
          <w:rFonts w:ascii="Arial" w:hAnsi="Arial" w:cs="Arial"/>
          <w:b/>
          <w:bCs/>
          <w:sz w:val="22"/>
          <w:szCs w:val="22"/>
          <w:u w:val="none"/>
        </w:rPr>
        <w:t>10.</w:t>
      </w:r>
      <w:r w:rsidRPr="004205FC">
        <w:rPr>
          <w:rFonts w:ascii="Arial" w:hAnsi="Arial" w:cs="Arial"/>
          <w:b/>
          <w:bCs/>
          <w:sz w:val="22"/>
          <w:szCs w:val="22"/>
          <w:u w:val="none"/>
        </w:rPr>
        <w:tab/>
      </w:r>
      <w:r w:rsidRPr="004205FC">
        <w:rPr>
          <w:rFonts w:ascii="Arial" w:hAnsi="Arial" w:cs="Arial"/>
          <w:b/>
          <w:bCs/>
          <w:sz w:val="22"/>
          <w:szCs w:val="22"/>
          <w:u w:val="none"/>
        </w:rPr>
        <w:t>Minutes of the Remuneration Committee meeting held on 11</w:t>
      </w:r>
      <w:r w:rsidRPr="004205FC">
        <w:rPr>
          <w:rFonts w:ascii="Arial" w:hAnsi="Arial" w:cs="Arial"/>
          <w:b/>
          <w:bCs/>
          <w:sz w:val="22"/>
          <w:szCs w:val="22"/>
          <w:u w:val="none"/>
          <w:vertAlign w:val="superscript"/>
        </w:rPr>
        <w:t>th</w:t>
      </w:r>
      <w:r w:rsidRPr="004205FC">
        <w:rPr>
          <w:rFonts w:ascii="Arial" w:hAnsi="Arial" w:cs="Arial"/>
          <w:b/>
          <w:bCs/>
          <w:sz w:val="22"/>
          <w:szCs w:val="22"/>
          <w:u w:val="none"/>
        </w:rPr>
        <w:t xml:space="preserve"> November 2020</w:t>
      </w:r>
    </w:p>
    <w:p w:rsidRPr="004205FC" w:rsidR="004205FC" w:rsidP="00F365CA" w:rsidRDefault="004205FC" w14:paraId="12BEC334" w14:textId="77777777">
      <w:pPr>
        <w:jc w:val="both"/>
        <w:rPr>
          <w:rFonts w:cs="Arial"/>
          <w:bCs/>
          <w:sz w:val="22"/>
          <w:szCs w:val="22"/>
        </w:rPr>
      </w:pPr>
    </w:p>
    <w:p w:rsidRPr="004205FC" w:rsidR="004205FC" w:rsidP="00A9558F" w:rsidRDefault="004205FC" w14:paraId="3B536327" w14:textId="77777777">
      <w:pPr>
        <w:ind w:left="720"/>
        <w:jc w:val="both"/>
        <w:rPr>
          <w:rFonts w:cs="Arial"/>
          <w:bCs/>
          <w:sz w:val="22"/>
          <w:szCs w:val="22"/>
        </w:rPr>
      </w:pPr>
      <w:r w:rsidRPr="004205FC">
        <w:rPr>
          <w:rFonts w:cs="Arial"/>
          <w:bCs/>
          <w:sz w:val="22"/>
          <w:szCs w:val="22"/>
        </w:rPr>
        <w:t xml:space="preserve">The minutes of the Remuneration Committee meeting held on 11th November 2020 were received. </w:t>
      </w:r>
    </w:p>
    <w:p w:rsidRPr="004205FC" w:rsidR="004205FC" w:rsidP="00F365CA" w:rsidRDefault="004205FC" w14:paraId="090FB107" w14:textId="77777777">
      <w:pPr>
        <w:jc w:val="both"/>
        <w:rPr>
          <w:rFonts w:cs="Arial"/>
          <w:bCs/>
          <w:sz w:val="22"/>
          <w:szCs w:val="22"/>
        </w:rPr>
      </w:pPr>
    </w:p>
    <w:p w:rsidRPr="004205FC" w:rsidR="004205FC" w:rsidP="00A9558F" w:rsidRDefault="004205FC" w14:paraId="3A071590" w14:textId="77777777">
      <w:pPr>
        <w:pStyle w:val="Heading3"/>
        <w:ind w:left="720"/>
        <w:jc w:val="left"/>
        <w:rPr>
          <w:sz w:val="22"/>
          <w:szCs w:val="22"/>
        </w:rPr>
      </w:pPr>
      <w:r w:rsidRPr="004205FC">
        <w:rPr>
          <w:sz w:val="22"/>
          <w:szCs w:val="22"/>
        </w:rPr>
        <w:t>10.1 Deputy Principal and Chief Operating Officer at Stratford Targets 2020/21</w:t>
      </w:r>
    </w:p>
    <w:p w:rsidRPr="004205FC" w:rsidR="004205FC" w:rsidP="004A7050" w:rsidRDefault="004205FC" w14:paraId="3CD2FBBF" w14:textId="77777777">
      <w:pPr>
        <w:rPr>
          <w:rFonts w:cs="Arial"/>
          <w:sz w:val="22"/>
          <w:szCs w:val="22"/>
        </w:rPr>
      </w:pPr>
    </w:p>
    <w:p w:rsidRPr="004205FC" w:rsidR="004205FC" w:rsidP="00A9558F" w:rsidRDefault="004205FC" w14:paraId="05109E57" w14:textId="77777777">
      <w:pPr>
        <w:ind w:left="720"/>
        <w:jc w:val="both"/>
        <w:rPr>
          <w:rFonts w:cs="Arial"/>
          <w:bCs/>
          <w:i/>
          <w:iCs/>
          <w:sz w:val="18"/>
          <w:szCs w:val="18"/>
        </w:rPr>
      </w:pPr>
      <w:r w:rsidRPr="004205FC">
        <w:rPr>
          <w:rFonts w:cs="Arial"/>
          <w:bCs/>
          <w:i/>
          <w:iCs/>
          <w:sz w:val="18"/>
          <w:szCs w:val="18"/>
        </w:rPr>
        <w:t>This item was deemed confidential and EMT, the Staff and Student Governors left the meeting.</w:t>
      </w:r>
    </w:p>
    <w:p w:rsidRPr="004205FC" w:rsidR="004205FC" w:rsidP="002D231D" w:rsidRDefault="004205FC" w14:paraId="69971BD0" w14:textId="77777777">
      <w:pPr>
        <w:tabs>
          <w:tab w:val="left" w:pos="344"/>
        </w:tabs>
        <w:ind w:left="-215"/>
        <w:rPr>
          <w:rFonts w:cs="Arial"/>
          <w:b/>
          <w:bCs/>
          <w:sz w:val="22"/>
          <w:szCs w:val="22"/>
        </w:rPr>
      </w:pPr>
    </w:p>
    <w:p w:rsidRPr="004205FC" w:rsidR="004205FC" w:rsidP="00A9558F" w:rsidRDefault="004205FC" w14:paraId="6512DAD8" w14:textId="6839D6AA">
      <w:pPr>
        <w:jc w:val="right"/>
        <w:rPr>
          <w:rFonts w:cs="Arial"/>
          <w:bCs/>
          <w:sz w:val="22"/>
          <w:szCs w:val="22"/>
        </w:rPr>
      </w:pPr>
      <w:r w:rsidRPr="004205FC">
        <w:rPr>
          <w:rFonts w:cs="Arial"/>
          <w:bCs/>
          <w:sz w:val="22"/>
          <w:szCs w:val="22"/>
        </w:rPr>
        <w:tab/>
      </w:r>
      <w:r w:rsidRPr="00A9558F" w:rsidR="00A9558F">
        <w:rPr>
          <w:rStyle w:val="Strong"/>
          <w:sz w:val="22"/>
          <w:szCs w:val="22"/>
        </w:rPr>
        <w:t>Resolved</w:t>
      </w:r>
      <w:r w:rsidRPr="004205FC" w:rsidR="00A9558F">
        <w:rPr>
          <w:rFonts w:cs="Arial"/>
          <w:b/>
          <w:sz w:val="22"/>
          <w:szCs w:val="22"/>
        </w:rPr>
        <w:t xml:space="preserve"> </w:t>
      </w:r>
      <w:r w:rsidRPr="004205FC">
        <w:rPr>
          <w:rFonts w:cs="Arial"/>
          <w:bCs/>
          <w:sz w:val="22"/>
          <w:szCs w:val="22"/>
        </w:rPr>
        <w:t>to approve the targets for 2021/21 for the Deputy Principal and Chief Operating Officer at Stratford.</w:t>
      </w:r>
    </w:p>
    <w:p w:rsidRPr="004205FC" w:rsidR="004205FC" w:rsidP="005D6303" w:rsidRDefault="004205FC" w14:paraId="1F6279F8" w14:textId="77777777">
      <w:pPr>
        <w:tabs>
          <w:tab w:val="left" w:pos="4781"/>
        </w:tabs>
        <w:ind w:left="-215"/>
        <w:rPr>
          <w:rFonts w:cs="Arial"/>
          <w:bCs/>
          <w:sz w:val="22"/>
          <w:szCs w:val="22"/>
        </w:rPr>
      </w:pPr>
      <w:r w:rsidRPr="004205FC">
        <w:rPr>
          <w:rFonts w:cs="Arial"/>
          <w:bCs/>
          <w:sz w:val="22"/>
          <w:szCs w:val="22"/>
        </w:rPr>
        <w:t xml:space="preserve"> </w:t>
      </w:r>
    </w:p>
    <w:p w:rsidRPr="004205FC" w:rsidR="004205FC" w:rsidP="00A9558F" w:rsidRDefault="004205FC" w14:paraId="1FEDEF58" w14:textId="77777777">
      <w:pPr>
        <w:pStyle w:val="Heading3"/>
        <w:jc w:val="left"/>
        <w:rPr>
          <w:sz w:val="22"/>
          <w:szCs w:val="22"/>
        </w:rPr>
      </w:pPr>
      <w:r w:rsidRPr="004205FC">
        <w:tab/>
      </w:r>
      <w:r w:rsidRPr="004205FC">
        <w:rPr>
          <w:sz w:val="22"/>
          <w:szCs w:val="22"/>
        </w:rPr>
        <w:t>10.2 Vice Principal Quality and Curriculum Targets 2020/21</w:t>
      </w:r>
    </w:p>
    <w:p w:rsidRPr="004205FC" w:rsidR="004205FC" w:rsidP="00F365CA" w:rsidRDefault="004205FC" w14:paraId="0603CB0E" w14:textId="77777777">
      <w:pPr>
        <w:jc w:val="both"/>
        <w:rPr>
          <w:rFonts w:cs="Arial"/>
          <w:b/>
          <w:bCs/>
          <w:sz w:val="22"/>
          <w:szCs w:val="22"/>
        </w:rPr>
      </w:pPr>
    </w:p>
    <w:p w:rsidRPr="004205FC" w:rsidR="004205FC" w:rsidP="00A9558F" w:rsidRDefault="004205FC" w14:paraId="5A918185" w14:textId="77777777">
      <w:pPr>
        <w:ind w:left="720"/>
        <w:jc w:val="both"/>
        <w:rPr>
          <w:rFonts w:cs="Arial"/>
          <w:bCs/>
          <w:i/>
          <w:iCs/>
          <w:sz w:val="18"/>
          <w:szCs w:val="18"/>
        </w:rPr>
      </w:pPr>
      <w:r w:rsidRPr="004205FC">
        <w:rPr>
          <w:rFonts w:cs="Arial"/>
          <w:bCs/>
          <w:i/>
          <w:iCs/>
          <w:sz w:val="18"/>
          <w:szCs w:val="18"/>
        </w:rPr>
        <w:t>This item was deemed confidential and EMT, the Staff and Student Governors left the meeting.</w:t>
      </w:r>
    </w:p>
    <w:p w:rsidRPr="004205FC" w:rsidR="004205FC" w:rsidP="00F365CA" w:rsidRDefault="004205FC" w14:paraId="1B22B651" w14:textId="77777777">
      <w:pPr>
        <w:tabs>
          <w:tab w:val="left" w:pos="344"/>
        </w:tabs>
        <w:ind w:left="-215"/>
        <w:rPr>
          <w:rFonts w:cs="Arial"/>
          <w:b/>
          <w:bCs/>
          <w:sz w:val="22"/>
          <w:szCs w:val="22"/>
        </w:rPr>
      </w:pPr>
    </w:p>
    <w:p w:rsidRPr="004205FC" w:rsidR="004205FC" w:rsidP="00A9558F" w:rsidRDefault="004205FC" w14:paraId="1DB90397" w14:textId="5D5B2EA3">
      <w:pPr>
        <w:jc w:val="right"/>
        <w:rPr>
          <w:rFonts w:cs="Arial"/>
          <w:bCs/>
          <w:sz w:val="22"/>
          <w:szCs w:val="22"/>
        </w:rPr>
      </w:pPr>
      <w:r w:rsidRPr="004205FC">
        <w:rPr>
          <w:rFonts w:cs="Arial"/>
          <w:bCs/>
          <w:sz w:val="22"/>
          <w:szCs w:val="22"/>
        </w:rPr>
        <w:tab/>
      </w:r>
      <w:r w:rsidRPr="00A9558F" w:rsidR="00A9558F">
        <w:rPr>
          <w:rStyle w:val="Strong"/>
          <w:sz w:val="22"/>
          <w:szCs w:val="22"/>
        </w:rPr>
        <w:t>Resolved</w:t>
      </w:r>
      <w:r w:rsidRPr="004205FC" w:rsidR="00A9558F">
        <w:rPr>
          <w:rFonts w:cs="Arial"/>
          <w:b/>
          <w:sz w:val="22"/>
          <w:szCs w:val="22"/>
        </w:rPr>
        <w:t xml:space="preserve"> </w:t>
      </w:r>
      <w:r w:rsidRPr="004205FC">
        <w:rPr>
          <w:rFonts w:cs="Arial"/>
          <w:bCs/>
          <w:sz w:val="22"/>
          <w:szCs w:val="22"/>
        </w:rPr>
        <w:t>to approve the targets for 2021/21 for the Vice Principal Quality and Curriculum.</w:t>
      </w:r>
    </w:p>
    <w:p w:rsidRPr="004205FC" w:rsidR="004205FC" w:rsidP="005D6303" w:rsidRDefault="004205FC" w14:paraId="5DCB7A3E" w14:textId="77777777">
      <w:pPr>
        <w:tabs>
          <w:tab w:val="left" w:pos="4781"/>
        </w:tabs>
        <w:ind w:left="-215"/>
        <w:rPr>
          <w:rFonts w:cs="Arial"/>
          <w:bCs/>
          <w:sz w:val="22"/>
          <w:szCs w:val="22"/>
        </w:rPr>
      </w:pPr>
    </w:p>
    <w:p w:rsidRPr="004205FC" w:rsidR="004205FC" w:rsidP="00A9558F" w:rsidRDefault="004205FC" w14:paraId="621D73D0" w14:textId="77777777">
      <w:pPr>
        <w:pStyle w:val="Heading3"/>
        <w:jc w:val="left"/>
        <w:rPr>
          <w:sz w:val="22"/>
          <w:szCs w:val="22"/>
        </w:rPr>
      </w:pPr>
      <w:r w:rsidRPr="004205FC">
        <w:tab/>
      </w:r>
      <w:r w:rsidRPr="004205FC">
        <w:rPr>
          <w:sz w:val="22"/>
          <w:szCs w:val="22"/>
        </w:rPr>
        <w:t>10.3 Vice Principal HR and Student Services Targets 2020/21</w:t>
      </w:r>
    </w:p>
    <w:p w:rsidRPr="004205FC" w:rsidR="004205FC" w:rsidP="00F365CA" w:rsidRDefault="004205FC" w14:paraId="1EF0E3DB" w14:textId="77777777">
      <w:pPr>
        <w:jc w:val="both"/>
        <w:rPr>
          <w:rFonts w:cs="Arial"/>
          <w:b/>
          <w:bCs/>
          <w:sz w:val="22"/>
          <w:szCs w:val="22"/>
        </w:rPr>
      </w:pPr>
    </w:p>
    <w:p w:rsidRPr="004205FC" w:rsidR="004205FC" w:rsidP="00A9558F" w:rsidRDefault="004205FC" w14:paraId="1A62149D" w14:textId="77777777">
      <w:pPr>
        <w:ind w:left="720"/>
        <w:jc w:val="both"/>
        <w:rPr>
          <w:rFonts w:cs="Arial"/>
          <w:bCs/>
          <w:i/>
          <w:iCs/>
          <w:sz w:val="18"/>
          <w:szCs w:val="18"/>
        </w:rPr>
      </w:pPr>
      <w:r w:rsidRPr="004205FC">
        <w:rPr>
          <w:rFonts w:cs="Arial"/>
          <w:bCs/>
          <w:i/>
          <w:iCs/>
          <w:sz w:val="18"/>
          <w:szCs w:val="18"/>
        </w:rPr>
        <w:t>This item was deemed confidential and EMT, the Staff and Student Governors left the meeting.</w:t>
      </w:r>
    </w:p>
    <w:p w:rsidRPr="004205FC" w:rsidR="004205FC" w:rsidP="00F365CA" w:rsidRDefault="004205FC" w14:paraId="3FBD8C86" w14:textId="77777777">
      <w:pPr>
        <w:tabs>
          <w:tab w:val="left" w:pos="344"/>
        </w:tabs>
        <w:ind w:left="-215"/>
        <w:rPr>
          <w:rFonts w:cs="Arial"/>
          <w:b/>
          <w:bCs/>
          <w:sz w:val="22"/>
          <w:szCs w:val="22"/>
        </w:rPr>
      </w:pPr>
    </w:p>
    <w:p w:rsidRPr="004205FC" w:rsidR="004205FC" w:rsidP="00A9558F" w:rsidRDefault="004205FC" w14:paraId="65C4C113" w14:textId="71ECDA05">
      <w:pPr>
        <w:jc w:val="right"/>
        <w:rPr>
          <w:rFonts w:cs="Arial"/>
          <w:bCs/>
          <w:sz w:val="22"/>
          <w:szCs w:val="22"/>
        </w:rPr>
      </w:pPr>
      <w:r w:rsidRPr="004205FC">
        <w:rPr>
          <w:rFonts w:cs="Arial"/>
          <w:bCs/>
          <w:sz w:val="22"/>
          <w:szCs w:val="22"/>
        </w:rPr>
        <w:tab/>
      </w:r>
      <w:r w:rsidRPr="00A9558F" w:rsidR="00A9558F">
        <w:rPr>
          <w:rStyle w:val="Strong"/>
          <w:sz w:val="22"/>
          <w:szCs w:val="22"/>
        </w:rPr>
        <w:t>Resolved</w:t>
      </w:r>
      <w:r w:rsidRPr="004205FC" w:rsidR="00A9558F">
        <w:rPr>
          <w:rFonts w:cs="Arial"/>
          <w:b/>
          <w:sz w:val="22"/>
          <w:szCs w:val="22"/>
        </w:rPr>
        <w:t xml:space="preserve"> </w:t>
      </w:r>
      <w:r w:rsidRPr="004205FC">
        <w:rPr>
          <w:rFonts w:cs="Arial"/>
          <w:bCs/>
          <w:sz w:val="22"/>
          <w:szCs w:val="22"/>
        </w:rPr>
        <w:t>to approve the targets for 2021/21 for the Vice Principal HR and Student Services.</w:t>
      </w:r>
    </w:p>
    <w:p w:rsidRPr="004205FC" w:rsidR="004205FC" w:rsidP="005D6303" w:rsidRDefault="004205FC" w14:paraId="482FF248" w14:textId="77777777">
      <w:pPr>
        <w:tabs>
          <w:tab w:val="left" w:pos="4781"/>
        </w:tabs>
        <w:ind w:left="-215"/>
        <w:rPr>
          <w:rFonts w:cs="Arial"/>
          <w:bCs/>
          <w:sz w:val="22"/>
          <w:szCs w:val="22"/>
        </w:rPr>
      </w:pPr>
    </w:p>
    <w:p w:rsidRPr="004205FC" w:rsidR="004205FC" w:rsidP="00A9558F" w:rsidRDefault="004205FC" w14:paraId="726EA213" w14:textId="77777777">
      <w:pPr>
        <w:pStyle w:val="Heading3"/>
        <w:jc w:val="left"/>
        <w:rPr>
          <w:sz w:val="22"/>
          <w:szCs w:val="22"/>
        </w:rPr>
      </w:pPr>
      <w:r w:rsidRPr="004205FC">
        <w:tab/>
      </w:r>
      <w:r w:rsidRPr="004205FC">
        <w:rPr>
          <w:sz w:val="22"/>
          <w:szCs w:val="22"/>
        </w:rPr>
        <w:t>10.4 Vice Principal Finance Targets 2020/21</w:t>
      </w:r>
    </w:p>
    <w:p w:rsidRPr="004205FC" w:rsidR="004205FC" w:rsidP="002D231D" w:rsidRDefault="004205FC" w14:paraId="194C9EA7" w14:textId="77777777">
      <w:pPr>
        <w:rPr>
          <w:rFonts w:cs="Arial"/>
          <w:sz w:val="22"/>
          <w:szCs w:val="22"/>
        </w:rPr>
      </w:pPr>
    </w:p>
    <w:p w:rsidRPr="004205FC" w:rsidR="004205FC" w:rsidP="00A9558F" w:rsidRDefault="004205FC" w14:paraId="2B6F27F0" w14:textId="77777777">
      <w:pPr>
        <w:ind w:left="720"/>
        <w:jc w:val="both"/>
        <w:rPr>
          <w:rFonts w:cs="Arial"/>
          <w:bCs/>
          <w:i/>
          <w:iCs/>
          <w:sz w:val="18"/>
          <w:szCs w:val="18"/>
        </w:rPr>
      </w:pPr>
      <w:r w:rsidRPr="004205FC">
        <w:rPr>
          <w:rFonts w:cs="Arial"/>
          <w:bCs/>
          <w:i/>
          <w:iCs/>
          <w:sz w:val="18"/>
          <w:szCs w:val="18"/>
        </w:rPr>
        <w:t>This item was deemed confidential and EMT, the Staff and Student Governors left the meeting.</w:t>
      </w:r>
    </w:p>
    <w:p w:rsidRPr="004205FC" w:rsidR="004205FC" w:rsidP="00F365CA" w:rsidRDefault="004205FC" w14:paraId="625BEFA9" w14:textId="77777777">
      <w:pPr>
        <w:tabs>
          <w:tab w:val="left" w:pos="344"/>
        </w:tabs>
        <w:ind w:left="-215"/>
        <w:rPr>
          <w:rFonts w:cs="Arial"/>
          <w:b/>
          <w:bCs/>
          <w:sz w:val="22"/>
          <w:szCs w:val="22"/>
        </w:rPr>
      </w:pPr>
    </w:p>
    <w:p w:rsidRPr="004205FC" w:rsidR="004205FC" w:rsidP="00A9558F" w:rsidRDefault="004205FC" w14:paraId="7C061F8D" w14:textId="6D397539">
      <w:pPr>
        <w:jc w:val="right"/>
        <w:rPr>
          <w:rFonts w:cs="Arial"/>
          <w:bCs/>
          <w:sz w:val="22"/>
          <w:szCs w:val="22"/>
        </w:rPr>
      </w:pPr>
      <w:r w:rsidRPr="004205FC">
        <w:rPr>
          <w:rFonts w:cs="Arial"/>
          <w:bCs/>
          <w:sz w:val="22"/>
          <w:szCs w:val="22"/>
        </w:rPr>
        <w:tab/>
      </w:r>
      <w:r w:rsidRPr="00A9558F" w:rsidR="00A9558F">
        <w:rPr>
          <w:rStyle w:val="Strong"/>
          <w:sz w:val="22"/>
          <w:szCs w:val="22"/>
        </w:rPr>
        <w:t>Resolved</w:t>
      </w:r>
      <w:r w:rsidRPr="004205FC" w:rsidR="00A9558F">
        <w:rPr>
          <w:rFonts w:cs="Arial"/>
          <w:b/>
          <w:sz w:val="22"/>
          <w:szCs w:val="22"/>
        </w:rPr>
        <w:t xml:space="preserve"> </w:t>
      </w:r>
      <w:r w:rsidRPr="004205FC">
        <w:rPr>
          <w:rFonts w:cs="Arial"/>
          <w:bCs/>
          <w:sz w:val="22"/>
          <w:szCs w:val="22"/>
        </w:rPr>
        <w:t>to approve the targets for 2021/21 for the Vice Principal Finance.</w:t>
      </w:r>
    </w:p>
    <w:p w:rsidRPr="004205FC" w:rsidR="004205FC" w:rsidP="005D6303" w:rsidRDefault="004205FC" w14:paraId="11F5596A" w14:textId="77777777">
      <w:pPr>
        <w:tabs>
          <w:tab w:val="left" w:pos="4781"/>
        </w:tabs>
        <w:ind w:left="-215"/>
        <w:rPr>
          <w:rFonts w:cs="Arial"/>
          <w:bCs/>
          <w:sz w:val="22"/>
          <w:szCs w:val="22"/>
        </w:rPr>
      </w:pPr>
    </w:p>
    <w:p w:rsidRPr="004205FC" w:rsidR="00F126D8" w:rsidP="004A5FA7" w:rsidRDefault="00F126D8" w14:paraId="3A0FF5F2" w14:textId="77777777">
      <w:pPr>
        <w:rPr>
          <w:rFonts w:cs="Arial"/>
          <w:i/>
          <w:vanish/>
          <w:sz w:val="16"/>
          <w:szCs w:val="16"/>
        </w:rPr>
      </w:pPr>
    </w:p>
    <w:p w:rsidRPr="004205FC" w:rsidR="004A5FA7" w:rsidP="004A5FA7" w:rsidRDefault="004A5FA7" w14:paraId="5630AD66" w14:textId="77777777">
      <w:pPr>
        <w:rPr>
          <w:rFonts w:cs="Arial"/>
          <w:b/>
          <w:color w:val="FF0000"/>
        </w:rPr>
      </w:pPr>
    </w:p>
    <w:p w:rsidRPr="004205FC" w:rsidR="004205FC" w:rsidP="004205FC" w:rsidRDefault="004205FC" w14:paraId="115B20BB" w14:textId="77777777">
      <w:pPr>
        <w:pStyle w:val="Heading2"/>
        <w:rPr>
          <w:rFonts w:ascii="Arial" w:hAnsi="Arial" w:cs="Arial"/>
          <w:b/>
          <w:bCs/>
          <w:sz w:val="22"/>
          <w:szCs w:val="22"/>
          <w:u w:val="none"/>
        </w:rPr>
      </w:pPr>
      <w:r w:rsidRPr="004205FC">
        <w:rPr>
          <w:rFonts w:ascii="Arial" w:hAnsi="Arial" w:cs="Arial"/>
          <w:b/>
          <w:bCs/>
          <w:sz w:val="22"/>
          <w:szCs w:val="22"/>
          <w:u w:val="none"/>
        </w:rPr>
        <w:t>11.</w:t>
      </w:r>
      <w:r w:rsidRPr="004205FC">
        <w:rPr>
          <w:rFonts w:ascii="Arial" w:hAnsi="Arial" w:cs="Arial"/>
          <w:b/>
          <w:bCs/>
          <w:sz w:val="22"/>
          <w:szCs w:val="22"/>
          <w:u w:val="none"/>
        </w:rPr>
        <w:tab/>
      </w:r>
      <w:r w:rsidRPr="004205FC">
        <w:rPr>
          <w:rFonts w:ascii="Arial" w:hAnsi="Arial" w:cs="Arial"/>
          <w:b/>
          <w:bCs/>
          <w:sz w:val="22"/>
          <w:szCs w:val="22"/>
          <w:u w:val="none"/>
        </w:rPr>
        <w:t>Register of Gifts and Hospitality Report</w:t>
      </w:r>
    </w:p>
    <w:p w:rsidRPr="004205FC" w:rsidR="004205FC" w:rsidP="00820DC9" w:rsidRDefault="004205FC" w14:paraId="70036D0A" w14:textId="77777777">
      <w:pPr>
        <w:rPr>
          <w:rFonts w:cs="Arial"/>
          <w:b/>
          <w:bCs/>
          <w:sz w:val="22"/>
          <w:szCs w:val="22"/>
        </w:rPr>
      </w:pPr>
    </w:p>
    <w:p w:rsidRPr="004205FC" w:rsidR="004205FC" w:rsidP="00A9558F" w:rsidRDefault="004205FC" w14:paraId="4E7B00EF" w14:textId="77777777">
      <w:pPr>
        <w:ind w:left="720"/>
        <w:rPr>
          <w:rFonts w:cs="Arial"/>
          <w:sz w:val="22"/>
          <w:szCs w:val="22"/>
        </w:rPr>
      </w:pPr>
      <w:r w:rsidRPr="004205FC">
        <w:rPr>
          <w:rFonts w:cs="Arial"/>
          <w:sz w:val="22"/>
          <w:szCs w:val="22"/>
        </w:rPr>
        <w:t>The contents of the Register of Gifts and Hospitality were received for information.</w:t>
      </w:r>
    </w:p>
    <w:p w:rsidRPr="004205FC" w:rsidR="004205FC" w:rsidP="00A9558F" w:rsidRDefault="004205FC" w14:paraId="5FDFA4AB" w14:textId="77777777">
      <w:pPr>
        <w:ind w:left="720"/>
        <w:rPr>
          <w:rFonts w:cs="Arial"/>
          <w:sz w:val="22"/>
          <w:szCs w:val="22"/>
        </w:rPr>
      </w:pPr>
    </w:p>
    <w:p w:rsidRPr="004205FC" w:rsidR="004205FC" w:rsidP="00A9558F" w:rsidRDefault="004205FC" w14:paraId="21BD17C7" w14:textId="77777777">
      <w:pPr>
        <w:ind w:left="720"/>
        <w:rPr>
          <w:rFonts w:cs="Arial"/>
          <w:sz w:val="22"/>
          <w:szCs w:val="22"/>
        </w:rPr>
      </w:pPr>
      <w:r w:rsidRPr="004205FC">
        <w:rPr>
          <w:rFonts w:cs="Arial"/>
          <w:sz w:val="22"/>
          <w:szCs w:val="22"/>
        </w:rPr>
        <w:t>Q. Where is the Register published?</w:t>
      </w:r>
    </w:p>
    <w:p w:rsidR="004205FC" w:rsidP="00A9558F" w:rsidRDefault="004205FC" w14:paraId="6E45F718" w14:textId="788FCFAC">
      <w:pPr>
        <w:ind w:left="720"/>
        <w:textAlignment w:val="baseline"/>
        <w:rPr>
          <w:rFonts w:cs="Arial"/>
          <w:sz w:val="22"/>
          <w:szCs w:val="22"/>
          <w:lang w:eastAsia="en-GB"/>
        </w:rPr>
      </w:pPr>
      <w:r w:rsidRPr="004205FC">
        <w:rPr>
          <w:rFonts w:cs="Arial"/>
          <w:sz w:val="22"/>
          <w:szCs w:val="22"/>
        </w:rPr>
        <w:lastRenderedPageBreak/>
        <w:t xml:space="preserve">A. </w:t>
      </w:r>
      <w:r w:rsidRPr="004205FC">
        <w:rPr>
          <w:rFonts w:cs="Arial"/>
          <w:sz w:val="22"/>
          <w:szCs w:val="22"/>
          <w:lang w:eastAsia="en-GB"/>
        </w:rPr>
        <w:t>The Register is available upon request. The Publication Scheme lists it as one of the documents that the public can request.</w:t>
      </w:r>
    </w:p>
    <w:p w:rsidRPr="004205FC" w:rsidR="00582A98" w:rsidP="00A9558F" w:rsidRDefault="00582A98" w14:paraId="401F0021" w14:textId="77777777">
      <w:pPr>
        <w:ind w:left="720"/>
        <w:textAlignment w:val="baseline"/>
        <w:rPr>
          <w:rFonts w:cs="Arial"/>
          <w:sz w:val="22"/>
          <w:szCs w:val="22"/>
        </w:rPr>
      </w:pPr>
    </w:p>
    <w:p w:rsidRPr="004205FC" w:rsidR="004205FC" w:rsidP="00820DC9" w:rsidRDefault="004205FC" w14:paraId="0D2550B4" w14:textId="77777777">
      <w:pPr>
        <w:tabs>
          <w:tab w:val="left" w:pos="529"/>
        </w:tabs>
        <w:ind w:left="-210"/>
        <w:rPr>
          <w:rFonts w:cs="Arial"/>
          <w:b/>
          <w:bCs/>
          <w:sz w:val="22"/>
          <w:szCs w:val="22"/>
        </w:rPr>
      </w:pPr>
    </w:p>
    <w:p w:rsidRPr="004205FC" w:rsidR="004205FC" w:rsidP="004205FC" w:rsidRDefault="004205FC" w14:paraId="6B95BBF7" w14:textId="77777777">
      <w:pPr>
        <w:pStyle w:val="Heading2"/>
        <w:rPr>
          <w:rFonts w:ascii="Arial" w:hAnsi="Arial" w:cs="Arial"/>
          <w:b/>
          <w:bCs/>
          <w:sz w:val="22"/>
          <w:szCs w:val="22"/>
          <w:u w:val="none"/>
        </w:rPr>
      </w:pPr>
      <w:r w:rsidRPr="004205FC">
        <w:rPr>
          <w:rFonts w:ascii="Arial" w:hAnsi="Arial" w:cs="Arial"/>
          <w:b/>
          <w:bCs/>
          <w:sz w:val="22"/>
          <w:szCs w:val="22"/>
          <w:u w:val="none"/>
        </w:rPr>
        <w:t>12.</w:t>
      </w:r>
      <w:r w:rsidRPr="004205FC">
        <w:rPr>
          <w:rFonts w:ascii="Arial" w:hAnsi="Arial" w:cs="Arial"/>
          <w:b/>
          <w:bCs/>
          <w:sz w:val="22"/>
          <w:szCs w:val="22"/>
          <w:u w:val="none"/>
        </w:rPr>
        <w:tab/>
      </w:r>
      <w:r w:rsidRPr="004205FC">
        <w:rPr>
          <w:rFonts w:ascii="Arial" w:hAnsi="Arial" w:cs="Arial"/>
          <w:b/>
          <w:bCs/>
          <w:sz w:val="22"/>
          <w:szCs w:val="22"/>
          <w:u w:val="none"/>
        </w:rPr>
        <w:t>Register of Interest for Staff</w:t>
      </w:r>
    </w:p>
    <w:p w:rsidRPr="004205FC" w:rsidR="004205FC" w:rsidP="00820DC9" w:rsidRDefault="004205FC" w14:paraId="6A58E3DF" w14:textId="77777777">
      <w:pPr>
        <w:rPr>
          <w:rFonts w:cs="Arial"/>
          <w:b/>
          <w:bCs/>
          <w:sz w:val="22"/>
          <w:szCs w:val="22"/>
        </w:rPr>
      </w:pPr>
    </w:p>
    <w:p w:rsidR="004205FC" w:rsidP="00A9558F" w:rsidRDefault="004205FC" w14:paraId="6F2AC6A3" w14:textId="0054DB91">
      <w:pPr>
        <w:ind w:left="720"/>
        <w:rPr>
          <w:rFonts w:cs="Arial"/>
          <w:sz w:val="22"/>
          <w:szCs w:val="22"/>
        </w:rPr>
      </w:pPr>
      <w:r w:rsidRPr="004205FC">
        <w:rPr>
          <w:rFonts w:cs="Arial"/>
          <w:sz w:val="22"/>
          <w:szCs w:val="22"/>
        </w:rPr>
        <w:t>The contents of the Register of Interest for Staff</w:t>
      </w:r>
      <w:r w:rsidRPr="004205FC">
        <w:rPr>
          <w:rFonts w:cs="Arial"/>
          <w:b/>
          <w:bCs/>
          <w:sz w:val="22"/>
          <w:szCs w:val="22"/>
        </w:rPr>
        <w:t xml:space="preserve"> </w:t>
      </w:r>
      <w:r w:rsidRPr="004205FC">
        <w:rPr>
          <w:rFonts w:cs="Arial"/>
          <w:sz w:val="22"/>
          <w:szCs w:val="22"/>
        </w:rPr>
        <w:t>were received for information.</w:t>
      </w:r>
    </w:p>
    <w:p w:rsidRPr="004205FC" w:rsidR="00582A98" w:rsidP="00A9558F" w:rsidRDefault="00582A98" w14:paraId="5277FA87" w14:textId="77777777">
      <w:pPr>
        <w:ind w:left="720"/>
        <w:rPr>
          <w:rFonts w:cs="Arial"/>
          <w:sz w:val="22"/>
          <w:szCs w:val="22"/>
        </w:rPr>
      </w:pPr>
    </w:p>
    <w:p w:rsidRPr="004205FC" w:rsidR="004205FC" w:rsidP="00820DC9" w:rsidRDefault="004205FC" w14:paraId="5713593E" w14:textId="77777777">
      <w:pPr>
        <w:tabs>
          <w:tab w:val="left" w:pos="529"/>
        </w:tabs>
        <w:ind w:left="-210"/>
        <w:rPr>
          <w:rFonts w:cs="Arial"/>
          <w:b/>
          <w:bCs/>
          <w:sz w:val="22"/>
          <w:szCs w:val="22"/>
        </w:rPr>
      </w:pPr>
    </w:p>
    <w:p w:rsidRPr="004205FC" w:rsidR="004205FC" w:rsidP="004205FC" w:rsidRDefault="004205FC" w14:paraId="1C538D72" w14:textId="34F84C51">
      <w:pPr>
        <w:pStyle w:val="Heading2"/>
        <w:rPr>
          <w:rFonts w:ascii="Arial" w:hAnsi="Arial" w:cs="Arial"/>
          <w:b/>
          <w:bCs/>
          <w:sz w:val="22"/>
          <w:szCs w:val="22"/>
          <w:u w:val="none"/>
        </w:rPr>
      </w:pPr>
      <w:r w:rsidRPr="004205FC">
        <w:rPr>
          <w:rFonts w:ascii="Arial" w:hAnsi="Arial" w:cs="Arial"/>
          <w:b/>
          <w:bCs/>
          <w:sz w:val="22"/>
          <w:szCs w:val="22"/>
          <w:u w:val="none"/>
        </w:rPr>
        <w:t xml:space="preserve">13. </w:t>
      </w:r>
      <w:r w:rsidRPr="004205FC">
        <w:rPr>
          <w:rFonts w:ascii="Arial" w:hAnsi="Arial" w:cs="Arial"/>
          <w:b/>
          <w:bCs/>
          <w:sz w:val="22"/>
          <w:szCs w:val="22"/>
          <w:u w:val="none"/>
        </w:rPr>
        <w:tab/>
      </w:r>
      <w:r w:rsidRPr="004205FC">
        <w:rPr>
          <w:rFonts w:ascii="Arial" w:hAnsi="Arial" w:cs="Arial"/>
          <w:b/>
          <w:bCs/>
          <w:sz w:val="22"/>
          <w:szCs w:val="22"/>
          <w:u w:val="none"/>
        </w:rPr>
        <w:t>Regular Reports</w:t>
      </w:r>
    </w:p>
    <w:p w:rsidRPr="004205FC" w:rsidR="004205FC" w:rsidP="2216CD0C" w:rsidRDefault="004205FC" w14:paraId="4C6613CC" w14:textId="77777777">
      <w:pPr>
        <w:rPr>
          <w:rFonts w:cs="Arial"/>
          <w:sz w:val="22"/>
          <w:szCs w:val="22"/>
        </w:rPr>
      </w:pPr>
    </w:p>
    <w:p w:rsidRPr="004205FC" w:rsidR="004205FC" w:rsidP="00A9558F" w:rsidRDefault="004205FC" w14:paraId="03125A98" w14:textId="77777777">
      <w:pPr>
        <w:pStyle w:val="Heading3"/>
        <w:ind w:left="720"/>
        <w:jc w:val="left"/>
        <w:rPr>
          <w:sz w:val="22"/>
          <w:szCs w:val="22"/>
        </w:rPr>
      </w:pPr>
      <w:r w:rsidRPr="004205FC">
        <w:rPr>
          <w:sz w:val="22"/>
          <w:szCs w:val="22"/>
        </w:rPr>
        <w:t>13.1 Use of the College Seal and Chair’s E-Signature</w:t>
      </w:r>
    </w:p>
    <w:p w:rsidRPr="004205FC" w:rsidR="004205FC" w:rsidP="2216CD0C" w:rsidRDefault="004205FC" w14:paraId="722A38C1" w14:textId="77777777">
      <w:pPr>
        <w:rPr>
          <w:rFonts w:cs="Arial"/>
          <w:sz w:val="22"/>
          <w:szCs w:val="22"/>
        </w:rPr>
      </w:pPr>
    </w:p>
    <w:p w:rsidRPr="004205FC" w:rsidR="004205FC" w:rsidP="00A9558F" w:rsidRDefault="004205FC" w14:paraId="58D04584" w14:textId="77777777">
      <w:pPr>
        <w:ind w:left="720"/>
        <w:rPr>
          <w:rFonts w:cs="Arial"/>
          <w:sz w:val="22"/>
          <w:szCs w:val="22"/>
        </w:rPr>
      </w:pPr>
      <w:r w:rsidRPr="004205FC">
        <w:rPr>
          <w:rFonts w:cs="Arial"/>
          <w:sz w:val="22"/>
          <w:szCs w:val="22"/>
        </w:rPr>
        <w:t>The contents of the use of the College Seal and Chair’s E-Signature were received for information.</w:t>
      </w:r>
    </w:p>
    <w:p w:rsidRPr="004205FC" w:rsidR="004205FC" w:rsidP="2216CD0C" w:rsidRDefault="004205FC" w14:paraId="4907BE08" w14:textId="77777777">
      <w:pPr>
        <w:rPr>
          <w:rFonts w:cs="Arial"/>
          <w:sz w:val="22"/>
          <w:szCs w:val="22"/>
        </w:rPr>
      </w:pPr>
    </w:p>
    <w:p w:rsidRPr="004205FC" w:rsidR="004205FC" w:rsidP="00A9558F" w:rsidRDefault="004205FC" w14:paraId="49121405" w14:textId="77777777">
      <w:pPr>
        <w:pStyle w:val="Heading3"/>
        <w:ind w:left="720"/>
        <w:jc w:val="left"/>
        <w:rPr>
          <w:sz w:val="22"/>
          <w:szCs w:val="22"/>
        </w:rPr>
      </w:pPr>
      <w:r w:rsidRPr="004205FC">
        <w:rPr>
          <w:sz w:val="22"/>
          <w:szCs w:val="22"/>
        </w:rPr>
        <w:t>13.2 Bids and Projects Report</w:t>
      </w:r>
    </w:p>
    <w:p w:rsidRPr="004205FC" w:rsidR="004205FC" w:rsidP="00065D5D" w:rsidRDefault="004205FC" w14:paraId="5596D8DC" w14:textId="77777777">
      <w:pPr>
        <w:rPr>
          <w:rFonts w:cs="Arial"/>
          <w:bCs/>
          <w:sz w:val="22"/>
          <w:szCs w:val="22"/>
        </w:rPr>
      </w:pPr>
    </w:p>
    <w:p w:rsidRPr="004205FC" w:rsidR="004205FC" w:rsidP="00A9558F" w:rsidRDefault="004205FC" w14:paraId="170A4FFC" w14:textId="77777777">
      <w:pPr>
        <w:ind w:left="720"/>
        <w:rPr>
          <w:rFonts w:cs="Arial"/>
          <w:bCs/>
          <w:sz w:val="22"/>
          <w:szCs w:val="22"/>
        </w:rPr>
      </w:pPr>
      <w:r w:rsidRPr="004205FC">
        <w:rPr>
          <w:rFonts w:cs="Arial"/>
          <w:bCs/>
          <w:sz w:val="22"/>
          <w:szCs w:val="22"/>
        </w:rPr>
        <w:t>The contents of the Bids and Projects Report were received for information.</w:t>
      </w:r>
    </w:p>
    <w:p w:rsidRPr="004205FC" w:rsidR="004205FC" w:rsidP="00065D5D" w:rsidRDefault="004205FC" w14:paraId="01AB24C8" w14:textId="77777777">
      <w:pPr>
        <w:tabs>
          <w:tab w:val="left" w:pos="529"/>
        </w:tabs>
        <w:ind w:left="-210"/>
        <w:rPr>
          <w:rFonts w:cs="Arial"/>
          <w:bCs/>
          <w:sz w:val="22"/>
          <w:szCs w:val="22"/>
        </w:rPr>
      </w:pPr>
    </w:p>
    <w:p w:rsidRPr="004205FC" w:rsidR="004205FC" w:rsidP="00A9558F" w:rsidRDefault="004205FC" w14:paraId="5478053D" w14:textId="2370FF19">
      <w:pPr>
        <w:rPr>
          <w:rFonts w:cs="Arial"/>
          <w:b/>
          <w:bCs/>
          <w:sz w:val="22"/>
          <w:szCs w:val="22"/>
        </w:rPr>
      </w:pPr>
      <w:r w:rsidRPr="004205FC">
        <w:rPr>
          <w:rFonts w:cs="Arial"/>
          <w:b/>
          <w:bCs/>
          <w:sz w:val="22"/>
          <w:szCs w:val="22"/>
        </w:rPr>
        <w:t>14.</w:t>
      </w:r>
      <w:r w:rsidR="00A9558F">
        <w:rPr>
          <w:rFonts w:cs="Arial"/>
          <w:b/>
          <w:bCs/>
          <w:sz w:val="22"/>
          <w:szCs w:val="22"/>
        </w:rPr>
        <w:tab/>
      </w:r>
      <w:r w:rsidRPr="004205FC">
        <w:rPr>
          <w:rFonts w:cs="Arial"/>
          <w:b/>
          <w:bCs/>
          <w:sz w:val="22"/>
          <w:szCs w:val="22"/>
        </w:rPr>
        <w:t>Date of the next meeting</w:t>
      </w:r>
    </w:p>
    <w:p w:rsidRPr="004205FC" w:rsidR="004205FC" w:rsidP="00F365CA" w:rsidRDefault="004205FC" w14:paraId="1B6DE687" w14:textId="77777777">
      <w:pPr>
        <w:jc w:val="both"/>
        <w:rPr>
          <w:rFonts w:cs="Arial"/>
          <w:bCs/>
          <w:sz w:val="22"/>
          <w:szCs w:val="22"/>
        </w:rPr>
      </w:pPr>
    </w:p>
    <w:p w:rsidRPr="004205FC" w:rsidR="004205FC" w:rsidP="00A9558F" w:rsidRDefault="004205FC" w14:paraId="62319C10" w14:textId="77777777">
      <w:pPr>
        <w:ind w:left="720"/>
        <w:jc w:val="both"/>
        <w:rPr>
          <w:rFonts w:cs="Arial"/>
          <w:bCs/>
          <w:sz w:val="22"/>
          <w:szCs w:val="22"/>
        </w:rPr>
      </w:pPr>
      <w:r w:rsidRPr="004205FC">
        <w:rPr>
          <w:rFonts w:cs="Arial"/>
          <w:bCs/>
          <w:sz w:val="22"/>
          <w:szCs w:val="22"/>
        </w:rPr>
        <w:t>The date of the next meeting was Thursday 10</w:t>
      </w:r>
      <w:r w:rsidRPr="004205FC">
        <w:rPr>
          <w:rFonts w:cs="Arial"/>
          <w:bCs/>
          <w:sz w:val="22"/>
          <w:szCs w:val="22"/>
          <w:vertAlign w:val="superscript"/>
        </w:rPr>
        <w:t>th</w:t>
      </w:r>
      <w:r w:rsidRPr="004205FC">
        <w:rPr>
          <w:rFonts w:cs="Arial"/>
          <w:bCs/>
          <w:sz w:val="22"/>
          <w:szCs w:val="22"/>
        </w:rPr>
        <w:t xml:space="preserve"> December 2020 at 5.30pm on MS Teams.</w:t>
      </w:r>
    </w:p>
    <w:p w:rsidRPr="004205FC" w:rsidR="004205FC" w:rsidP="00A9558F" w:rsidRDefault="004205FC" w14:paraId="243CF58B" w14:textId="77777777">
      <w:pPr>
        <w:ind w:left="720"/>
        <w:jc w:val="both"/>
        <w:rPr>
          <w:rFonts w:cs="Arial"/>
          <w:bCs/>
          <w:sz w:val="22"/>
          <w:szCs w:val="22"/>
        </w:rPr>
      </w:pPr>
    </w:p>
    <w:p w:rsidRPr="004205FC" w:rsidR="004205FC" w:rsidP="00A9558F" w:rsidRDefault="004205FC" w14:paraId="51A4A645" w14:textId="77777777">
      <w:pPr>
        <w:ind w:left="720"/>
        <w:jc w:val="both"/>
        <w:rPr>
          <w:rFonts w:cs="Arial"/>
          <w:bCs/>
          <w:sz w:val="22"/>
          <w:szCs w:val="22"/>
        </w:rPr>
      </w:pPr>
      <w:r w:rsidRPr="004205FC">
        <w:rPr>
          <w:rFonts w:cs="Arial"/>
          <w:bCs/>
          <w:sz w:val="22"/>
          <w:szCs w:val="22"/>
        </w:rPr>
        <w:t>The Governors’ Development Session was scheduled for Saturday 6</w:t>
      </w:r>
      <w:r w:rsidRPr="004205FC">
        <w:rPr>
          <w:rFonts w:cs="Arial"/>
          <w:bCs/>
          <w:sz w:val="22"/>
          <w:szCs w:val="22"/>
          <w:vertAlign w:val="superscript"/>
        </w:rPr>
        <w:t>th</w:t>
      </w:r>
      <w:r w:rsidRPr="004205FC">
        <w:rPr>
          <w:rFonts w:cs="Arial"/>
          <w:bCs/>
          <w:sz w:val="22"/>
          <w:szCs w:val="22"/>
        </w:rPr>
        <w:t xml:space="preserve"> February 2021 9.30-1pm (tbc).</w:t>
      </w:r>
    </w:p>
    <w:p w:rsidRPr="004205FC" w:rsidR="004205FC" w:rsidP="00F365CA" w:rsidRDefault="00D006FD" w14:paraId="348B7790" w14:textId="6D1663FC">
      <w:pPr>
        <w:tabs>
          <w:tab w:val="left" w:pos="529"/>
        </w:tabs>
        <w:ind w:left="-210"/>
        <w:rPr>
          <w:rFonts w:cs="Arial"/>
          <w:bCs/>
          <w:sz w:val="22"/>
          <w:szCs w:val="22"/>
        </w:rPr>
      </w:pPr>
      <w:r>
        <w:rPr>
          <w:rFonts w:cs="Arial"/>
          <w:bCs/>
          <w:noProof/>
          <w:sz w:val="22"/>
          <w:szCs w:val="22"/>
        </w:rPr>
        <mc:AlternateContent>
          <mc:Choice Requires="wps">
            <w:drawing>
              <wp:anchor distT="0" distB="0" distL="114300" distR="114300" simplePos="0" relativeHeight="251659264" behindDoc="0" locked="0" layoutInCell="1" allowOverlap="1" wp14:anchorId="0F06A493" wp14:editId="2175E268">
                <wp:simplePos x="0" y="0"/>
                <wp:positionH relativeFrom="column">
                  <wp:posOffset>946509</wp:posOffset>
                </wp:positionH>
                <wp:positionV relativeFrom="paragraph">
                  <wp:posOffset>43511</wp:posOffset>
                </wp:positionV>
                <wp:extent cx="2019631" cy="826936"/>
                <wp:effectExtent l="0" t="0" r="0" b="0"/>
                <wp:wrapNone/>
                <wp:docPr id="1" name="Text Box 1"/>
                <wp:cNvGraphicFramePr/>
                <a:graphic xmlns:a="http://schemas.openxmlformats.org/drawingml/2006/main">
                  <a:graphicData uri="http://schemas.microsoft.com/office/word/2010/wordprocessingShape">
                    <wps:wsp>
                      <wps:cNvSpPr txBox="1"/>
                      <wps:spPr>
                        <a:xfrm>
                          <a:off x="0" y="0"/>
                          <a:ext cx="2019631" cy="826936"/>
                        </a:xfrm>
                        <a:prstGeom prst="rect">
                          <a:avLst/>
                        </a:prstGeom>
                        <a:solidFill>
                          <a:schemeClr val="lt1"/>
                        </a:solidFill>
                        <a:ln w="6350">
                          <a:noFill/>
                        </a:ln>
                      </wps:spPr>
                      <wps:txbx>
                        <w:txbxContent>
                          <w:p w:rsidR="00D006FD" w:rsidRDefault="00D006FD" w14:paraId="2B49506E" w14:textId="7BC1FD80">
                            <w:r>
                              <w:rPr>
                                <w:noProof/>
                              </w:rPr>
                              <w:drawing>
                                <wp:inline distT="0" distB="0" distL="0" distR="0" wp14:anchorId="5C27063E" wp14:editId="48CFAB99">
                                  <wp:extent cx="1906287" cy="524786"/>
                                  <wp:effectExtent l="0" t="0" r="0" b="8890"/>
                                  <wp:docPr id="2" name="Picture 2" descr="electronic-signature of the Chair of Govern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lectronic-signature of the Chair of Governors"/>
                                          <pic:cNvPicPr/>
                                        </pic:nvPicPr>
                                        <pic:blipFill>
                                          <a:blip r:embed="rId11">
                                            <a:extLst>
                                              <a:ext uri="{28A0092B-C50C-407E-A947-70E740481C1C}">
                                                <a14:useLocalDpi xmlns:a14="http://schemas.microsoft.com/office/drawing/2010/main" val="0"/>
                                              </a:ext>
                                            </a:extLst>
                                          </a:blip>
                                          <a:stretch>
                                            <a:fillRect/>
                                          </a:stretch>
                                        </pic:blipFill>
                                        <pic:spPr>
                                          <a:xfrm>
                                            <a:off x="0" y="0"/>
                                            <a:ext cx="1908224" cy="5253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115361E">
              <v:shapetype id="_x0000_t202" coordsize="21600,21600" o:spt="202" path="m,l,21600r21600,l21600,xe" w14:anchorId="0F06A493">
                <v:stroke joinstyle="miter"/>
                <v:path gradientshapeok="t" o:connecttype="rect"/>
              </v:shapetype>
              <v:shape id="Text Box 1" style="position:absolute;left:0;text-align:left;margin-left:74.55pt;margin-top:3.45pt;width:159.05pt;height:6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">
                <v:textbox>
                  <w:txbxContent>
                    <w:p w:rsidR="00D006FD" w:rsidRDefault="00D006FD" w14:paraId="672A6659" w14:textId="7BC1FD80">
                      <w:r>
                        <w:rPr>
                          <w:noProof/>
                        </w:rPr>
                        <w:drawing>
                          <wp:inline distT="0" distB="0" distL="0" distR="0" wp14:anchorId="1A2CF416" wp14:editId="48CFAB99">
                            <wp:extent cx="1906287" cy="524786"/>
                            <wp:effectExtent l="0" t="0" r="0" b="8890"/>
                            <wp:docPr id="1155492626" name="Picture 2" descr="electronic-signature of the Chair of Govern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lectronic-signature of the Chair of Governors"/>
                                    <pic:cNvPicPr/>
                                  </pic:nvPicPr>
                                  <pic:blipFill>
                                    <a:blip r:embed="rId11">
                                      <a:extLst>
                                        <a:ext uri="{28A0092B-C50C-407E-A947-70E740481C1C}">
                                          <a14:useLocalDpi xmlns:a14="http://schemas.microsoft.com/office/drawing/2010/main" val="0"/>
                                        </a:ext>
                                      </a:extLst>
                                    </a:blip>
                                    <a:stretch>
                                      <a:fillRect/>
                                    </a:stretch>
                                  </pic:blipFill>
                                  <pic:spPr>
                                    <a:xfrm>
                                      <a:off x="0" y="0"/>
                                      <a:ext cx="1908224" cy="525319"/>
                                    </a:xfrm>
                                    <a:prstGeom prst="rect">
                                      <a:avLst/>
                                    </a:prstGeom>
                                  </pic:spPr>
                                </pic:pic>
                              </a:graphicData>
                            </a:graphic>
                          </wp:inline>
                        </w:drawing>
                      </w:r>
                    </w:p>
                  </w:txbxContent>
                </v:textbox>
              </v:shape>
            </w:pict>
          </mc:Fallback>
        </mc:AlternateContent>
      </w:r>
    </w:p>
    <w:p w:rsidRPr="004205FC" w:rsidR="005816CF" w:rsidRDefault="005816CF" w14:paraId="49C5E223" w14:textId="77777777">
      <w:pPr>
        <w:rPr>
          <w:rFonts w:cs="Arial"/>
          <w:i/>
          <w:sz w:val="22"/>
          <w:szCs w:val="22"/>
        </w:rPr>
      </w:pPr>
    </w:p>
    <w:p w:rsidRPr="00D006FD" w:rsidR="005816CF" w:rsidP="2E761FD3" w:rsidRDefault="00D006FD" w14:paraId="42498596" w14:textId="0586D3A5">
      <w:pPr>
        <w:rPr>
          <w:rFonts w:cs="Arial"/>
          <w:sz w:val="22"/>
          <w:szCs w:val="22"/>
        </w:rPr>
      </w:pPr>
      <w:r>
        <w:rPr>
          <w:rFonts w:cs="Arial"/>
          <w:iCs/>
          <w:sz w:val="22"/>
          <w:szCs w:val="22"/>
        </w:rPr>
        <w:tab/>
      </w:r>
      <w:r w:rsidRPr="2E761FD3">
        <w:rPr>
          <w:rFonts w:cs="Arial"/>
          <w:sz w:val="22"/>
          <w:szCs w:val="22"/>
        </w:rPr>
        <w:t>Signed</w:t>
      </w:r>
      <w:r>
        <w:rPr>
          <w:rFonts w:cs="Arial"/>
          <w:iCs/>
          <w:sz w:val="22"/>
          <w:szCs w:val="22"/>
        </w:rPr>
        <w:tab/>
      </w:r>
      <w:r>
        <w:rPr>
          <w:rFonts w:cs="Arial"/>
          <w:iCs/>
          <w:sz w:val="22"/>
          <w:szCs w:val="22"/>
        </w:rPr>
        <w:tab/>
      </w:r>
      <w:r>
        <w:rPr>
          <w:rFonts w:cs="Arial"/>
          <w:iCs/>
          <w:sz w:val="22"/>
          <w:szCs w:val="22"/>
        </w:rPr>
        <w:tab/>
      </w:r>
      <w:r>
        <w:rPr>
          <w:rFonts w:cs="Arial"/>
          <w:iCs/>
          <w:sz w:val="22"/>
          <w:szCs w:val="22"/>
        </w:rPr>
        <w:tab/>
      </w:r>
      <w:r>
        <w:rPr>
          <w:rFonts w:cs="Arial"/>
          <w:iCs/>
          <w:sz w:val="22"/>
          <w:szCs w:val="22"/>
        </w:rPr>
        <w:tab/>
      </w:r>
      <w:r>
        <w:rPr>
          <w:rFonts w:cs="Arial"/>
          <w:iCs/>
          <w:sz w:val="22"/>
          <w:szCs w:val="22"/>
        </w:rPr>
        <w:tab/>
      </w:r>
      <w:r w:rsidRPr="2E761FD3">
        <w:rPr>
          <w:rFonts w:cs="Arial"/>
          <w:sz w:val="22"/>
          <w:szCs w:val="22"/>
        </w:rPr>
        <w:t>Date: 10 December 2020</w:t>
      </w:r>
    </w:p>
    <w:p w:rsidRPr="004205FC" w:rsidR="005816CF" w:rsidRDefault="005816CF" w14:paraId="42DE84B9" w14:textId="77777777">
      <w:pPr>
        <w:rPr>
          <w:rFonts w:cs="Arial"/>
          <w:i/>
          <w:sz w:val="22"/>
          <w:szCs w:val="22"/>
        </w:rPr>
      </w:pPr>
    </w:p>
    <w:p w:rsidRPr="004205FC" w:rsidR="005816CF" w:rsidRDefault="005816CF" w14:paraId="446B5626" w14:textId="77777777">
      <w:pPr>
        <w:rPr>
          <w:rFonts w:cs="Arial"/>
          <w:i/>
          <w:sz w:val="22"/>
          <w:szCs w:val="22"/>
        </w:rPr>
      </w:pPr>
    </w:p>
    <w:p w:rsidRPr="004205FC" w:rsidR="005816CF" w:rsidRDefault="005816CF" w14:paraId="5408FC70" w14:textId="77777777">
      <w:pPr>
        <w:rPr>
          <w:rFonts w:cs="Arial"/>
          <w:i/>
          <w:sz w:val="22"/>
          <w:szCs w:val="22"/>
        </w:rPr>
      </w:pPr>
    </w:p>
    <w:p w:rsidRPr="004205FC" w:rsidR="005816CF" w:rsidRDefault="005816CF" w14:paraId="7D5DF373" w14:textId="77777777">
      <w:pPr>
        <w:rPr>
          <w:rFonts w:cs="Arial"/>
          <w:i/>
          <w:sz w:val="22"/>
          <w:szCs w:val="22"/>
        </w:rPr>
      </w:pPr>
    </w:p>
    <w:p w:rsidRPr="004205FC" w:rsidR="005816CF" w:rsidRDefault="005816CF" w14:paraId="0BE6943E" w14:textId="77777777">
      <w:pPr>
        <w:rPr>
          <w:rFonts w:cs="Arial"/>
          <w:i/>
          <w:sz w:val="22"/>
          <w:szCs w:val="22"/>
        </w:rPr>
      </w:pPr>
    </w:p>
    <w:p w:rsidRPr="004205FC" w:rsidR="005816CF" w:rsidRDefault="005816CF" w14:paraId="34F26CD6" w14:textId="77777777">
      <w:pPr>
        <w:rPr>
          <w:rFonts w:cs="Arial"/>
          <w:i/>
          <w:sz w:val="22"/>
          <w:szCs w:val="22"/>
        </w:rPr>
      </w:pPr>
    </w:p>
    <w:p w:rsidRPr="004205FC" w:rsidR="005816CF" w:rsidRDefault="005816CF" w14:paraId="452733C6" w14:textId="77777777">
      <w:pPr>
        <w:rPr>
          <w:rFonts w:cs="Arial"/>
          <w:i/>
          <w:sz w:val="22"/>
          <w:szCs w:val="22"/>
        </w:rPr>
      </w:pPr>
    </w:p>
    <w:p w:rsidRPr="004205FC" w:rsidR="005816CF" w:rsidRDefault="005816CF" w14:paraId="156C34D9" w14:textId="77777777">
      <w:pPr>
        <w:rPr>
          <w:rFonts w:cs="Arial"/>
          <w:i/>
          <w:sz w:val="22"/>
          <w:szCs w:val="22"/>
        </w:rPr>
      </w:pPr>
    </w:p>
    <w:p w:rsidRPr="004205FC" w:rsidR="005816CF" w:rsidRDefault="005816CF" w14:paraId="35760319" w14:textId="77777777">
      <w:pPr>
        <w:rPr>
          <w:rFonts w:cs="Arial"/>
          <w:i/>
          <w:sz w:val="22"/>
          <w:szCs w:val="22"/>
        </w:rPr>
      </w:pPr>
    </w:p>
    <w:p w:rsidRPr="004205FC" w:rsidR="005816CF" w:rsidRDefault="005816CF" w14:paraId="3E02BE45" w14:textId="77777777">
      <w:pPr>
        <w:rPr>
          <w:rFonts w:cs="Arial"/>
          <w:i/>
          <w:sz w:val="22"/>
          <w:szCs w:val="22"/>
        </w:rPr>
      </w:pPr>
    </w:p>
    <w:p w:rsidRPr="004205FC" w:rsidR="005816CF" w:rsidRDefault="005816CF" w14:paraId="599411B2" w14:textId="77777777">
      <w:pPr>
        <w:rPr>
          <w:rFonts w:cs="Arial"/>
          <w:i/>
          <w:sz w:val="22"/>
          <w:szCs w:val="22"/>
        </w:rPr>
      </w:pPr>
    </w:p>
    <w:p w:rsidRPr="004205FC" w:rsidR="005816CF" w:rsidRDefault="005816CF" w14:paraId="2F2D7F7F" w14:textId="77777777">
      <w:pPr>
        <w:rPr>
          <w:rFonts w:cs="Arial"/>
          <w:i/>
          <w:sz w:val="22"/>
          <w:szCs w:val="22"/>
        </w:rPr>
      </w:pPr>
    </w:p>
    <w:p w:rsidRPr="004205FC" w:rsidR="005816CF" w:rsidRDefault="005816CF" w14:paraId="12330D4F" w14:textId="77777777">
      <w:pPr>
        <w:rPr>
          <w:rFonts w:cs="Arial"/>
          <w:i/>
          <w:sz w:val="22"/>
          <w:szCs w:val="22"/>
        </w:rPr>
      </w:pPr>
    </w:p>
    <w:p w:rsidRPr="004205FC" w:rsidR="005816CF" w:rsidRDefault="005816CF" w14:paraId="44E2EA20" w14:textId="77777777">
      <w:pPr>
        <w:rPr>
          <w:rFonts w:cs="Arial"/>
          <w:i/>
          <w:sz w:val="22"/>
          <w:szCs w:val="22"/>
        </w:rPr>
      </w:pPr>
    </w:p>
    <w:p w:rsidRPr="004205FC" w:rsidR="005816CF" w:rsidRDefault="005816CF" w14:paraId="3F732E9D" w14:textId="77777777">
      <w:pPr>
        <w:rPr>
          <w:rFonts w:cs="Arial"/>
          <w:i/>
          <w:sz w:val="22"/>
          <w:szCs w:val="22"/>
        </w:rPr>
      </w:pPr>
    </w:p>
    <w:p w:rsidRPr="004205FC" w:rsidR="005816CF" w:rsidRDefault="005816CF" w14:paraId="0918EBEA" w14:textId="77777777">
      <w:pPr>
        <w:rPr>
          <w:rFonts w:cs="Arial"/>
          <w:i/>
          <w:sz w:val="22"/>
          <w:szCs w:val="22"/>
        </w:rPr>
      </w:pPr>
    </w:p>
    <w:p w:rsidRPr="004205FC" w:rsidR="005816CF" w:rsidRDefault="005816CF" w14:paraId="71B25CF1" w14:textId="77777777">
      <w:pPr>
        <w:rPr>
          <w:rFonts w:cs="Arial"/>
          <w:i/>
          <w:sz w:val="22"/>
          <w:szCs w:val="22"/>
        </w:rPr>
      </w:pPr>
    </w:p>
    <w:p w:rsidRPr="004205FC" w:rsidR="005816CF" w:rsidRDefault="005816CF" w14:paraId="597FAE50" w14:textId="77777777">
      <w:pPr>
        <w:rPr>
          <w:rFonts w:cs="Arial"/>
          <w:i/>
          <w:sz w:val="22"/>
          <w:szCs w:val="22"/>
        </w:rPr>
      </w:pPr>
    </w:p>
    <w:p w:rsidRPr="004205FC" w:rsidR="005816CF" w:rsidRDefault="005816CF" w14:paraId="7F32DA21" w14:textId="77777777">
      <w:pPr>
        <w:rPr>
          <w:rFonts w:cs="Arial"/>
          <w:i/>
          <w:sz w:val="22"/>
          <w:szCs w:val="22"/>
        </w:rPr>
      </w:pPr>
    </w:p>
    <w:p w:rsidRPr="004205FC" w:rsidR="005816CF" w:rsidRDefault="005816CF" w14:paraId="27703F7D" w14:textId="77777777">
      <w:pPr>
        <w:rPr>
          <w:rFonts w:cs="Arial"/>
          <w:i/>
          <w:sz w:val="22"/>
          <w:szCs w:val="22"/>
        </w:rPr>
      </w:pPr>
    </w:p>
    <w:p w:rsidRPr="004205FC" w:rsidR="005816CF" w:rsidRDefault="005816CF" w14:paraId="77F3D33A" w14:textId="77777777">
      <w:pPr>
        <w:rPr>
          <w:rFonts w:cs="Arial"/>
          <w:i/>
          <w:sz w:val="22"/>
          <w:szCs w:val="22"/>
        </w:rPr>
      </w:pPr>
    </w:p>
    <w:p w:rsidRPr="004205FC" w:rsidR="005816CF" w:rsidRDefault="005816CF" w14:paraId="472BB5F9" w14:textId="77777777">
      <w:pPr>
        <w:rPr>
          <w:rFonts w:cs="Arial"/>
          <w:i/>
          <w:sz w:val="22"/>
          <w:szCs w:val="22"/>
        </w:rPr>
      </w:pPr>
    </w:p>
    <w:p w:rsidRPr="004205FC" w:rsidR="005816CF" w:rsidRDefault="005816CF" w14:paraId="21769DA7" w14:textId="77777777">
      <w:pPr>
        <w:rPr>
          <w:rFonts w:cs="Arial"/>
          <w:i/>
          <w:sz w:val="22"/>
          <w:szCs w:val="22"/>
        </w:rPr>
      </w:pPr>
    </w:p>
    <w:p w:rsidRPr="004205FC" w:rsidR="005816CF" w:rsidRDefault="005816CF" w14:paraId="0D86E771" w14:textId="77777777">
      <w:pPr>
        <w:rPr>
          <w:rFonts w:cs="Arial"/>
          <w:i/>
          <w:sz w:val="22"/>
          <w:szCs w:val="22"/>
        </w:rPr>
      </w:pPr>
    </w:p>
    <w:p w:rsidRPr="004205FC" w:rsidR="005816CF" w:rsidRDefault="005816CF" w14:paraId="6E0DA731" w14:textId="77777777">
      <w:pPr>
        <w:rPr>
          <w:rFonts w:cs="Arial"/>
          <w:i/>
          <w:sz w:val="22"/>
          <w:szCs w:val="22"/>
        </w:rPr>
      </w:pPr>
    </w:p>
    <w:p w:rsidRPr="004205FC" w:rsidR="005816CF" w:rsidRDefault="005816CF" w14:paraId="0A6D672B" w14:textId="77777777">
      <w:pPr>
        <w:rPr>
          <w:rFonts w:cs="Arial"/>
          <w:i/>
          <w:sz w:val="22"/>
          <w:szCs w:val="22"/>
        </w:rPr>
      </w:pPr>
    </w:p>
    <w:p w:rsidRPr="004205FC" w:rsidR="005816CF" w:rsidRDefault="005816CF" w14:paraId="175136CC" w14:textId="2574C50B">
      <w:pPr>
        <w:rPr>
          <w:rFonts w:cs="Arial"/>
          <w:i/>
          <w:sz w:val="22"/>
          <w:szCs w:val="22"/>
        </w:rPr>
      </w:pPr>
    </w:p>
    <w:sectPr w:rsidRPr="004205FC" w:rsidR="005816CF" w:rsidSect="00CA577E">
      <w:footerReference w:type="default" r:id="rId12"/>
      <w:pgSz w:w="11907" w:h="16840" w:orient="portrait" w:code="9"/>
      <w:pgMar w:top="567" w:right="851" w:bottom="567"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3EE8" w:rsidRDefault="006B3EE8" w14:paraId="76C5269D" w14:textId="77777777">
      <w:r>
        <w:separator/>
      </w:r>
    </w:p>
  </w:endnote>
  <w:endnote w:type="continuationSeparator" w:id="0">
    <w:p w:rsidR="006B3EE8" w:rsidRDefault="006B3EE8" w14:paraId="0B467699" w14:textId="77777777">
      <w:r>
        <w:continuationSeparator/>
      </w:r>
    </w:p>
  </w:endnote>
  <w:endnote w:type="continuationNotice" w:id="1">
    <w:p w:rsidR="006B3EE8" w:rsidRDefault="006B3EE8" w14:paraId="2A82522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D409A" w:rsidR="004609AD" w:rsidP="000D409A" w:rsidRDefault="004609AD" w14:paraId="0DA97609" w14:textId="77777777">
    <w:pPr>
      <w:pStyle w:val="Footer"/>
      <w:jc w:val="right"/>
      <w:rPr>
        <w:sz w:val="20"/>
        <w:szCs w:val="20"/>
      </w:rPr>
    </w:pPr>
    <w:r w:rsidRPr="000D409A">
      <w:rPr>
        <w:sz w:val="20"/>
        <w:szCs w:val="20"/>
        <w:lang w:val="en-US"/>
      </w:rPr>
      <w:t xml:space="preserve">Page </w:t>
    </w:r>
    <w:r w:rsidRPr="000D409A">
      <w:rPr>
        <w:sz w:val="20"/>
        <w:szCs w:val="20"/>
        <w:lang w:val="en-US"/>
      </w:rPr>
      <w:fldChar w:fldCharType="begin"/>
    </w:r>
    <w:r w:rsidRPr="000D409A">
      <w:rPr>
        <w:sz w:val="20"/>
        <w:szCs w:val="20"/>
        <w:lang w:val="en-US"/>
      </w:rPr>
      <w:instrText xml:space="preserve"> PAGE </w:instrText>
    </w:r>
    <w:r w:rsidRPr="000D409A">
      <w:rPr>
        <w:sz w:val="20"/>
        <w:szCs w:val="20"/>
        <w:lang w:val="en-US"/>
      </w:rPr>
      <w:fldChar w:fldCharType="separate"/>
    </w:r>
    <w:r w:rsidR="00F76B8B">
      <w:rPr>
        <w:noProof/>
        <w:sz w:val="20"/>
        <w:szCs w:val="20"/>
        <w:lang w:val="en-US"/>
      </w:rPr>
      <w:t>3</w:t>
    </w:r>
    <w:r w:rsidRPr="000D409A">
      <w:rPr>
        <w:sz w:val="20"/>
        <w:szCs w:val="20"/>
        <w:lang w:val="en-US"/>
      </w:rPr>
      <w:fldChar w:fldCharType="end"/>
    </w:r>
    <w:r w:rsidRPr="000D409A">
      <w:rPr>
        <w:sz w:val="20"/>
        <w:szCs w:val="20"/>
        <w:lang w:val="en-US"/>
      </w:rPr>
      <w:t xml:space="preserve"> of </w:t>
    </w:r>
    <w:r w:rsidRPr="000D409A">
      <w:rPr>
        <w:sz w:val="20"/>
        <w:szCs w:val="20"/>
        <w:lang w:val="en-US"/>
      </w:rPr>
      <w:fldChar w:fldCharType="begin"/>
    </w:r>
    <w:r w:rsidRPr="000D409A">
      <w:rPr>
        <w:sz w:val="20"/>
        <w:szCs w:val="20"/>
        <w:lang w:val="en-US"/>
      </w:rPr>
      <w:instrText xml:space="preserve"> NUMPAGES </w:instrText>
    </w:r>
    <w:r w:rsidRPr="000D409A">
      <w:rPr>
        <w:sz w:val="20"/>
        <w:szCs w:val="20"/>
        <w:lang w:val="en-US"/>
      </w:rPr>
      <w:fldChar w:fldCharType="separate"/>
    </w:r>
    <w:r w:rsidR="00F76B8B">
      <w:rPr>
        <w:noProof/>
        <w:sz w:val="20"/>
        <w:szCs w:val="20"/>
        <w:lang w:val="en-US"/>
      </w:rPr>
      <w:t>3</w:t>
    </w:r>
    <w:r w:rsidRPr="000D409A">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3EE8" w:rsidRDefault="006B3EE8" w14:paraId="05B40479" w14:textId="77777777">
      <w:r>
        <w:separator/>
      </w:r>
    </w:p>
  </w:footnote>
  <w:footnote w:type="continuationSeparator" w:id="0">
    <w:p w:rsidR="006B3EE8" w:rsidRDefault="006B3EE8" w14:paraId="652EA505" w14:textId="77777777">
      <w:r>
        <w:continuationSeparator/>
      </w:r>
    </w:p>
  </w:footnote>
  <w:footnote w:type="continuationNotice" w:id="1">
    <w:p w:rsidR="006B3EE8" w:rsidRDefault="006B3EE8" w14:paraId="75DD3FE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23F4"/>
    <w:multiLevelType w:val="hybridMultilevel"/>
    <w:tmpl w:val="E91A2A0A"/>
    <w:lvl w:ilvl="0" w:tplc="024A42D8">
      <w:start w:val="17"/>
      <w:numFmt w:val="upperLetter"/>
      <w:lvlText w:val="%1."/>
      <w:lvlJc w:val="left"/>
      <w:pPr>
        <w:ind w:left="720" w:hanging="360"/>
      </w:pPr>
      <w:rPr>
        <w:rFonts w:hint="default" w:cs="Times New Roman"/>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0F26A1"/>
    <w:multiLevelType w:val="multilevel"/>
    <w:tmpl w:val="4D46C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01592A"/>
    <w:multiLevelType w:val="multilevel"/>
    <w:tmpl w:val="CB18D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62606E"/>
    <w:multiLevelType w:val="multilevel"/>
    <w:tmpl w:val="473E9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8A75BD"/>
    <w:multiLevelType w:val="hybridMultilevel"/>
    <w:tmpl w:val="9A4A7328"/>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494DD2"/>
    <w:multiLevelType w:val="hybridMultilevel"/>
    <w:tmpl w:val="B9881C1A"/>
    <w:lvl w:ilvl="0" w:tplc="08090015">
      <w:start w:val="17"/>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444A2C"/>
    <w:multiLevelType w:val="multilevel"/>
    <w:tmpl w:val="62CA5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62417A"/>
    <w:multiLevelType w:val="hybridMultilevel"/>
    <w:tmpl w:val="F04E928E"/>
    <w:lvl w:ilvl="0" w:tplc="D842EC3A">
      <w:start w:val="17"/>
      <w:numFmt w:val="upperLetter"/>
      <w:lvlText w:val="%1."/>
      <w:lvlJc w:val="left"/>
      <w:pPr>
        <w:ind w:left="720" w:hanging="360"/>
      </w:pPr>
      <w:rPr>
        <w:rFonts w:hint="default"/>
        <w:color w:val="2F54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3F0B32"/>
    <w:multiLevelType w:val="multilevel"/>
    <w:tmpl w:val="3DA679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65449D1"/>
    <w:multiLevelType w:val="multilevel"/>
    <w:tmpl w:val="27EE51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6"/>
  </w:num>
  <w:num w:numId="4">
    <w:abstractNumId w:val="2"/>
  </w:num>
  <w:num w:numId="5">
    <w:abstractNumId w:val="9"/>
  </w:num>
  <w:num w:numId="6">
    <w:abstractNumId w:val="8"/>
  </w:num>
  <w:num w:numId="7">
    <w:abstractNumId w:val="0"/>
  </w:num>
  <w:num w:numId="8">
    <w:abstractNumId w:val="5"/>
  </w:num>
  <w:num w:numId="9">
    <w:abstractNumId w:val="4"/>
  </w:num>
  <w:num w:numId="10">
    <w:abstractNumId w:val="7"/>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10"/>
    <w:rsid w:val="000005C2"/>
    <w:rsid w:val="00002214"/>
    <w:rsid w:val="0000247E"/>
    <w:rsid w:val="00002720"/>
    <w:rsid w:val="000037B8"/>
    <w:rsid w:val="00003821"/>
    <w:rsid w:val="00010516"/>
    <w:rsid w:val="00015B80"/>
    <w:rsid w:val="00026BBE"/>
    <w:rsid w:val="000304CB"/>
    <w:rsid w:val="00030CEF"/>
    <w:rsid w:val="00031072"/>
    <w:rsid w:val="00033752"/>
    <w:rsid w:val="000338CD"/>
    <w:rsid w:val="00034BFE"/>
    <w:rsid w:val="00035CA6"/>
    <w:rsid w:val="000360F9"/>
    <w:rsid w:val="0003680C"/>
    <w:rsid w:val="0003735E"/>
    <w:rsid w:val="00040263"/>
    <w:rsid w:val="00040993"/>
    <w:rsid w:val="00041185"/>
    <w:rsid w:val="00043839"/>
    <w:rsid w:val="00044002"/>
    <w:rsid w:val="0004488F"/>
    <w:rsid w:val="00051591"/>
    <w:rsid w:val="0005251F"/>
    <w:rsid w:val="0005623D"/>
    <w:rsid w:val="00056919"/>
    <w:rsid w:val="000572A5"/>
    <w:rsid w:val="000572D0"/>
    <w:rsid w:val="00061149"/>
    <w:rsid w:val="00061809"/>
    <w:rsid w:val="000625B3"/>
    <w:rsid w:val="00065174"/>
    <w:rsid w:val="0006565D"/>
    <w:rsid w:val="00065D5D"/>
    <w:rsid w:val="000670BB"/>
    <w:rsid w:val="000700B1"/>
    <w:rsid w:val="000702B1"/>
    <w:rsid w:val="000710A7"/>
    <w:rsid w:val="00072699"/>
    <w:rsid w:val="00072905"/>
    <w:rsid w:val="00072C3C"/>
    <w:rsid w:val="00075245"/>
    <w:rsid w:val="00077A0B"/>
    <w:rsid w:val="00080DE0"/>
    <w:rsid w:val="00081510"/>
    <w:rsid w:val="00081DFA"/>
    <w:rsid w:val="00083F7A"/>
    <w:rsid w:val="000861EC"/>
    <w:rsid w:val="000862B2"/>
    <w:rsid w:val="00086DB8"/>
    <w:rsid w:val="00086FD3"/>
    <w:rsid w:val="000907E8"/>
    <w:rsid w:val="00093FFC"/>
    <w:rsid w:val="00095827"/>
    <w:rsid w:val="00096418"/>
    <w:rsid w:val="000A1979"/>
    <w:rsid w:val="000A3324"/>
    <w:rsid w:val="000A4153"/>
    <w:rsid w:val="000A5044"/>
    <w:rsid w:val="000B0E66"/>
    <w:rsid w:val="000B51F6"/>
    <w:rsid w:val="000B5E3B"/>
    <w:rsid w:val="000C178C"/>
    <w:rsid w:val="000C1C22"/>
    <w:rsid w:val="000C71FF"/>
    <w:rsid w:val="000C7950"/>
    <w:rsid w:val="000D10C9"/>
    <w:rsid w:val="000D24B3"/>
    <w:rsid w:val="000D409A"/>
    <w:rsid w:val="000D4D26"/>
    <w:rsid w:val="000D52D6"/>
    <w:rsid w:val="000E2B81"/>
    <w:rsid w:val="000E2F9B"/>
    <w:rsid w:val="000E48CD"/>
    <w:rsid w:val="000E4925"/>
    <w:rsid w:val="000E6C19"/>
    <w:rsid w:val="000F1D2E"/>
    <w:rsid w:val="000F1FCA"/>
    <w:rsid w:val="000F406B"/>
    <w:rsid w:val="000F558A"/>
    <w:rsid w:val="000F600B"/>
    <w:rsid w:val="000F7B39"/>
    <w:rsid w:val="001007C7"/>
    <w:rsid w:val="0010095D"/>
    <w:rsid w:val="00100F31"/>
    <w:rsid w:val="00101008"/>
    <w:rsid w:val="00102AB4"/>
    <w:rsid w:val="001056C4"/>
    <w:rsid w:val="00106388"/>
    <w:rsid w:val="00107B21"/>
    <w:rsid w:val="001112BA"/>
    <w:rsid w:val="00111F79"/>
    <w:rsid w:val="001127D0"/>
    <w:rsid w:val="00113E30"/>
    <w:rsid w:val="001147DD"/>
    <w:rsid w:val="00115273"/>
    <w:rsid w:val="001155B3"/>
    <w:rsid w:val="0011616F"/>
    <w:rsid w:val="00116F17"/>
    <w:rsid w:val="00121E5D"/>
    <w:rsid w:val="00124E6C"/>
    <w:rsid w:val="00125FD9"/>
    <w:rsid w:val="001260C9"/>
    <w:rsid w:val="001274D7"/>
    <w:rsid w:val="00130AF9"/>
    <w:rsid w:val="001403DC"/>
    <w:rsid w:val="00141924"/>
    <w:rsid w:val="001436B8"/>
    <w:rsid w:val="00146487"/>
    <w:rsid w:val="001465A6"/>
    <w:rsid w:val="00146C40"/>
    <w:rsid w:val="001477D0"/>
    <w:rsid w:val="00147E27"/>
    <w:rsid w:val="00150155"/>
    <w:rsid w:val="0015188A"/>
    <w:rsid w:val="0015397E"/>
    <w:rsid w:val="00153BAC"/>
    <w:rsid w:val="0015587B"/>
    <w:rsid w:val="0015776E"/>
    <w:rsid w:val="001601D3"/>
    <w:rsid w:val="001607CC"/>
    <w:rsid w:val="00161CA9"/>
    <w:rsid w:val="00161E60"/>
    <w:rsid w:val="001634EA"/>
    <w:rsid w:val="00165B04"/>
    <w:rsid w:val="00165D54"/>
    <w:rsid w:val="00166BB4"/>
    <w:rsid w:val="0017003F"/>
    <w:rsid w:val="00175BAB"/>
    <w:rsid w:val="001778F4"/>
    <w:rsid w:val="00180FE7"/>
    <w:rsid w:val="001832D8"/>
    <w:rsid w:val="0018452A"/>
    <w:rsid w:val="0018482A"/>
    <w:rsid w:val="001855D4"/>
    <w:rsid w:val="00190F82"/>
    <w:rsid w:val="0019206C"/>
    <w:rsid w:val="00192813"/>
    <w:rsid w:val="001952D2"/>
    <w:rsid w:val="00196740"/>
    <w:rsid w:val="00197449"/>
    <w:rsid w:val="00197901"/>
    <w:rsid w:val="001A0F70"/>
    <w:rsid w:val="001A3E3A"/>
    <w:rsid w:val="001B199E"/>
    <w:rsid w:val="001B1AE5"/>
    <w:rsid w:val="001B5431"/>
    <w:rsid w:val="001B637A"/>
    <w:rsid w:val="001B71A7"/>
    <w:rsid w:val="001B7421"/>
    <w:rsid w:val="001C0CA9"/>
    <w:rsid w:val="001C2DBE"/>
    <w:rsid w:val="001C3521"/>
    <w:rsid w:val="001C73C2"/>
    <w:rsid w:val="001D0E72"/>
    <w:rsid w:val="001D122F"/>
    <w:rsid w:val="001D2CF2"/>
    <w:rsid w:val="001D2ED6"/>
    <w:rsid w:val="001D3D6C"/>
    <w:rsid w:val="001D4A1B"/>
    <w:rsid w:val="001D55E7"/>
    <w:rsid w:val="001D6090"/>
    <w:rsid w:val="001D7D5D"/>
    <w:rsid w:val="001E18C4"/>
    <w:rsid w:val="001E1D71"/>
    <w:rsid w:val="001E3159"/>
    <w:rsid w:val="001E3F7D"/>
    <w:rsid w:val="001E50A5"/>
    <w:rsid w:val="001E6F88"/>
    <w:rsid w:val="001F063E"/>
    <w:rsid w:val="001F20A3"/>
    <w:rsid w:val="001F2659"/>
    <w:rsid w:val="001F31A2"/>
    <w:rsid w:val="001F77EB"/>
    <w:rsid w:val="001F7B5A"/>
    <w:rsid w:val="00202A8E"/>
    <w:rsid w:val="0020480A"/>
    <w:rsid w:val="00204E8A"/>
    <w:rsid w:val="00206470"/>
    <w:rsid w:val="00206884"/>
    <w:rsid w:val="00212A61"/>
    <w:rsid w:val="002135FE"/>
    <w:rsid w:val="00217D92"/>
    <w:rsid w:val="00221029"/>
    <w:rsid w:val="002210FF"/>
    <w:rsid w:val="00225FB6"/>
    <w:rsid w:val="002352EE"/>
    <w:rsid w:val="002355A9"/>
    <w:rsid w:val="002405CE"/>
    <w:rsid w:val="0024081F"/>
    <w:rsid w:val="00240893"/>
    <w:rsid w:val="002419A2"/>
    <w:rsid w:val="002455DF"/>
    <w:rsid w:val="00246385"/>
    <w:rsid w:val="00250761"/>
    <w:rsid w:val="002515E8"/>
    <w:rsid w:val="0025160D"/>
    <w:rsid w:val="002520D3"/>
    <w:rsid w:val="00252ACB"/>
    <w:rsid w:val="0025356D"/>
    <w:rsid w:val="002601E0"/>
    <w:rsid w:val="00261584"/>
    <w:rsid w:val="00261A12"/>
    <w:rsid w:val="0026256D"/>
    <w:rsid w:val="0026426A"/>
    <w:rsid w:val="00265A02"/>
    <w:rsid w:val="00270718"/>
    <w:rsid w:val="00271633"/>
    <w:rsid w:val="002721E3"/>
    <w:rsid w:val="00273E5D"/>
    <w:rsid w:val="002742D4"/>
    <w:rsid w:val="00276124"/>
    <w:rsid w:val="00280B8B"/>
    <w:rsid w:val="00281C02"/>
    <w:rsid w:val="00283B11"/>
    <w:rsid w:val="00285520"/>
    <w:rsid w:val="00286132"/>
    <w:rsid w:val="00286294"/>
    <w:rsid w:val="00286DB3"/>
    <w:rsid w:val="00293C18"/>
    <w:rsid w:val="002944C9"/>
    <w:rsid w:val="002953A5"/>
    <w:rsid w:val="002A0501"/>
    <w:rsid w:val="002A0E88"/>
    <w:rsid w:val="002A11FD"/>
    <w:rsid w:val="002A130E"/>
    <w:rsid w:val="002A53CB"/>
    <w:rsid w:val="002B04A5"/>
    <w:rsid w:val="002B08EA"/>
    <w:rsid w:val="002B13BA"/>
    <w:rsid w:val="002B1488"/>
    <w:rsid w:val="002B1CC2"/>
    <w:rsid w:val="002B1E1F"/>
    <w:rsid w:val="002B2EB0"/>
    <w:rsid w:val="002B354B"/>
    <w:rsid w:val="002B7B48"/>
    <w:rsid w:val="002C3227"/>
    <w:rsid w:val="002C3694"/>
    <w:rsid w:val="002C6D7B"/>
    <w:rsid w:val="002C7C76"/>
    <w:rsid w:val="002D03DC"/>
    <w:rsid w:val="002D0CBD"/>
    <w:rsid w:val="002D13A7"/>
    <w:rsid w:val="002D231D"/>
    <w:rsid w:val="002D2B78"/>
    <w:rsid w:val="002E080E"/>
    <w:rsid w:val="002E0F45"/>
    <w:rsid w:val="002E1010"/>
    <w:rsid w:val="002E23F2"/>
    <w:rsid w:val="002E4DDF"/>
    <w:rsid w:val="002E7A4F"/>
    <w:rsid w:val="002F0282"/>
    <w:rsid w:val="002F07AE"/>
    <w:rsid w:val="002F28CC"/>
    <w:rsid w:val="002F4079"/>
    <w:rsid w:val="002F47A6"/>
    <w:rsid w:val="002F61F2"/>
    <w:rsid w:val="002F6766"/>
    <w:rsid w:val="002F7EBA"/>
    <w:rsid w:val="0030225B"/>
    <w:rsid w:val="00302432"/>
    <w:rsid w:val="003046E3"/>
    <w:rsid w:val="00307599"/>
    <w:rsid w:val="003076FA"/>
    <w:rsid w:val="00311A5F"/>
    <w:rsid w:val="00316AC7"/>
    <w:rsid w:val="00316D76"/>
    <w:rsid w:val="00317606"/>
    <w:rsid w:val="00320363"/>
    <w:rsid w:val="00320B7E"/>
    <w:rsid w:val="00323235"/>
    <w:rsid w:val="003256C4"/>
    <w:rsid w:val="00327584"/>
    <w:rsid w:val="0032779B"/>
    <w:rsid w:val="00327FCF"/>
    <w:rsid w:val="00333661"/>
    <w:rsid w:val="00333ED0"/>
    <w:rsid w:val="00334B70"/>
    <w:rsid w:val="00336726"/>
    <w:rsid w:val="003376DB"/>
    <w:rsid w:val="00342C48"/>
    <w:rsid w:val="00346B93"/>
    <w:rsid w:val="00354436"/>
    <w:rsid w:val="00355B6A"/>
    <w:rsid w:val="00356C40"/>
    <w:rsid w:val="003577C0"/>
    <w:rsid w:val="00357C87"/>
    <w:rsid w:val="00363C6A"/>
    <w:rsid w:val="00364D03"/>
    <w:rsid w:val="003654A1"/>
    <w:rsid w:val="00365B9B"/>
    <w:rsid w:val="00365D1D"/>
    <w:rsid w:val="00370CD8"/>
    <w:rsid w:val="003715C3"/>
    <w:rsid w:val="003716F6"/>
    <w:rsid w:val="003725D5"/>
    <w:rsid w:val="00375AF3"/>
    <w:rsid w:val="00376D23"/>
    <w:rsid w:val="00380AED"/>
    <w:rsid w:val="003821C3"/>
    <w:rsid w:val="00382801"/>
    <w:rsid w:val="0038308E"/>
    <w:rsid w:val="0038577C"/>
    <w:rsid w:val="00392739"/>
    <w:rsid w:val="00392797"/>
    <w:rsid w:val="0039289C"/>
    <w:rsid w:val="00392FE6"/>
    <w:rsid w:val="003934D0"/>
    <w:rsid w:val="003937B7"/>
    <w:rsid w:val="003938CE"/>
    <w:rsid w:val="00394A29"/>
    <w:rsid w:val="00394B03"/>
    <w:rsid w:val="003954FD"/>
    <w:rsid w:val="00396CB5"/>
    <w:rsid w:val="00397085"/>
    <w:rsid w:val="00397AAD"/>
    <w:rsid w:val="003A13F0"/>
    <w:rsid w:val="003A1EE7"/>
    <w:rsid w:val="003A2478"/>
    <w:rsid w:val="003A2864"/>
    <w:rsid w:val="003A45F1"/>
    <w:rsid w:val="003A47AC"/>
    <w:rsid w:val="003A5472"/>
    <w:rsid w:val="003A5DD0"/>
    <w:rsid w:val="003A6A43"/>
    <w:rsid w:val="003A77AE"/>
    <w:rsid w:val="003B60C6"/>
    <w:rsid w:val="003B669F"/>
    <w:rsid w:val="003B6BEC"/>
    <w:rsid w:val="003B758A"/>
    <w:rsid w:val="003C03EE"/>
    <w:rsid w:val="003C1F1E"/>
    <w:rsid w:val="003C462F"/>
    <w:rsid w:val="003C55E9"/>
    <w:rsid w:val="003C709E"/>
    <w:rsid w:val="003C799B"/>
    <w:rsid w:val="003D1404"/>
    <w:rsid w:val="003D23FA"/>
    <w:rsid w:val="003D255F"/>
    <w:rsid w:val="003D43FD"/>
    <w:rsid w:val="003D58B4"/>
    <w:rsid w:val="003D7170"/>
    <w:rsid w:val="003E0385"/>
    <w:rsid w:val="003E171F"/>
    <w:rsid w:val="003E2D5C"/>
    <w:rsid w:val="003E5288"/>
    <w:rsid w:val="003E5555"/>
    <w:rsid w:val="003E6698"/>
    <w:rsid w:val="003E69EA"/>
    <w:rsid w:val="003F1D5C"/>
    <w:rsid w:val="003F2549"/>
    <w:rsid w:val="003F6678"/>
    <w:rsid w:val="003F7CFF"/>
    <w:rsid w:val="00401539"/>
    <w:rsid w:val="00401EB7"/>
    <w:rsid w:val="00402C6A"/>
    <w:rsid w:val="00403ACE"/>
    <w:rsid w:val="00403DEC"/>
    <w:rsid w:val="0040718D"/>
    <w:rsid w:val="0041514B"/>
    <w:rsid w:val="0041525F"/>
    <w:rsid w:val="004167DF"/>
    <w:rsid w:val="004170C8"/>
    <w:rsid w:val="004205FC"/>
    <w:rsid w:val="0042401A"/>
    <w:rsid w:val="00424A32"/>
    <w:rsid w:val="004254D7"/>
    <w:rsid w:val="00425F6E"/>
    <w:rsid w:val="0043326B"/>
    <w:rsid w:val="00434BD0"/>
    <w:rsid w:val="00440D52"/>
    <w:rsid w:val="00440D6C"/>
    <w:rsid w:val="00442625"/>
    <w:rsid w:val="00443719"/>
    <w:rsid w:val="00444060"/>
    <w:rsid w:val="00446982"/>
    <w:rsid w:val="00446E7C"/>
    <w:rsid w:val="0044796D"/>
    <w:rsid w:val="00450427"/>
    <w:rsid w:val="00451006"/>
    <w:rsid w:val="00453446"/>
    <w:rsid w:val="00454536"/>
    <w:rsid w:val="00454F7A"/>
    <w:rsid w:val="004563DA"/>
    <w:rsid w:val="004564E8"/>
    <w:rsid w:val="004574C6"/>
    <w:rsid w:val="00460727"/>
    <w:rsid w:val="004609AD"/>
    <w:rsid w:val="00465A30"/>
    <w:rsid w:val="00466E49"/>
    <w:rsid w:val="004673B9"/>
    <w:rsid w:val="004707C5"/>
    <w:rsid w:val="00471B18"/>
    <w:rsid w:val="00472FE2"/>
    <w:rsid w:val="004734FA"/>
    <w:rsid w:val="00473E4B"/>
    <w:rsid w:val="004751A8"/>
    <w:rsid w:val="0047699F"/>
    <w:rsid w:val="004800F8"/>
    <w:rsid w:val="0048107E"/>
    <w:rsid w:val="0048131F"/>
    <w:rsid w:val="004824AE"/>
    <w:rsid w:val="004833D8"/>
    <w:rsid w:val="00483ABF"/>
    <w:rsid w:val="0048470F"/>
    <w:rsid w:val="00485761"/>
    <w:rsid w:val="004874CE"/>
    <w:rsid w:val="00492D22"/>
    <w:rsid w:val="00492DB5"/>
    <w:rsid w:val="004937E4"/>
    <w:rsid w:val="0049591E"/>
    <w:rsid w:val="0049601B"/>
    <w:rsid w:val="00496146"/>
    <w:rsid w:val="00497208"/>
    <w:rsid w:val="00497738"/>
    <w:rsid w:val="004A045F"/>
    <w:rsid w:val="004A0ABB"/>
    <w:rsid w:val="004A1E55"/>
    <w:rsid w:val="004A205F"/>
    <w:rsid w:val="004A2BFD"/>
    <w:rsid w:val="004A2FBB"/>
    <w:rsid w:val="004A4EFA"/>
    <w:rsid w:val="004A5945"/>
    <w:rsid w:val="004A598F"/>
    <w:rsid w:val="004A5FA7"/>
    <w:rsid w:val="004A7050"/>
    <w:rsid w:val="004A7535"/>
    <w:rsid w:val="004B0F69"/>
    <w:rsid w:val="004B555E"/>
    <w:rsid w:val="004C3582"/>
    <w:rsid w:val="004C59F2"/>
    <w:rsid w:val="004D1B1D"/>
    <w:rsid w:val="004D1DA5"/>
    <w:rsid w:val="004D2CE5"/>
    <w:rsid w:val="004D56AF"/>
    <w:rsid w:val="004D79A3"/>
    <w:rsid w:val="004E0EE5"/>
    <w:rsid w:val="004E247E"/>
    <w:rsid w:val="004E2E82"/>
    <w:rsid w:val="004E431B"/>
    <w:rsid w:val="004E6383"/>
    <w:rsid w:val="004F02AF"/>
    <w:rsid w:val="004F16A7"/>
    <w:rsid w:val="004F27E1"/>
    <w:rsid w:val="004F2EB7"/>
    <w:rsid w:val="004F2F5A"/>
    <w:rsid w:val="004F3E79"/>
    <w:rsid w:val="004F4399"/>
    <w:rsid w:val="004F47BA"/>
    <w:rsid w:val="004F49BA"/>
    <w:rsid w:val="004F7610"/>
    <w:rsid w:val="00505299"/>
    <w:rsid w:val="00506127"/>
    <w:rsid w:val="005068A6"/>
    <w:rsid w:val="005069D2"/>
    <w:rsid w:val="00511A87"/>
    <w:rsid w:val="0052112F"/>
    <w:rsid w:val="00523EC5"/>
    <w:rsid w:val="00524B11"/>
    <w:rsid w:val="005257BE"/>
    <w:rsid w:val="00526C05"/>
    <w:rsid w:val="0053036C"/>
    <w:rsid w:val="00536587"/>
    <w:rsid w:val="005428BA"/>
    <w:rsid w:val="0054491E"/>
    <w:rsid w:val="00550C11"/>
    <w:rsid w:val="005511BF"/>
    <w:rsid w:val="005517F7"/>
    <w:rsid w:val="00553DCA"/>
    <w:rsid w:val="005559A5"/>
    <w:rsid w:val="0055726A"/>
    <w:rsid w:val="005574BB"/>
    <w:rsid w:val="00561916"/>
    <w:rsid w:val="00561962"/>
    <w:rsid w:val="00563543"/>
    <w:rsid w:val="005638C4"/>
    <w:rsid w:val="00564183"/>
    <w:rsid w:val="00564662"/>
    <w:rsid w:val="00565090"/>
    <w:rsid w:val="00570166"/>
    <w:rsid w:val="00572693"/>
    <w:rsid w:val="00572813"/>
    <w:rsid w:val="00572BFE"/>
    <w:rsid w:val="00573A4B"/>
    <w:rsid w:val="00573BF1"/>
    <w:rsid w:val="0057512C"/>
    <w:rsid w:val="00577AE4"/>
    <w:rsid w:val="005816CF"/>
    <w:rsid w:val="00582A98"/>
    <w:rsid w:val="00583AF2"/>
    <w:rsid w:val="00583CA1"/>
    <w:rsid w:val="00584B86"/>
    <w:rsid w:val="005860EC"/>
    <w:rsid w:val="005929DF"/>
    <w:rsid w:val="00593132"/>
    <w:rsid w:val="00593759"/>
    <w:rsid w:val="005A1F8F"/>
    <w:rsid w:val="005A259C"/>
    <w:rsid w:val="005A31EC"/>
    <w:rsid w:val="005A78CE"/>
    <w:rsid w:val="005B0007"/>
    <w:rsid w:val="005B2192"/>
    <w:rsid w:val="005B44E4"/>
    <w:rsid w:val="005B6047"/>
    <w:rsid w:val="005C0158"/>
    <w:rsid w:val="005C300F"/>
    <w:rsid w:val="005C594E"/>
    <w:rsid w:val="005C60C4"/>
    <w:rsid w:val="005D04D3"/>
    <w:rsid w:val="005D1090"/>
    <w:rsid w:val="005D1F43"/>
    <w:rsid w:val="005D3B34"/>
    <w:rsid w:val="005D778B"/>
    <w:rsid w:val="005E04CA"/>
    <w:rsid w:val="005E3795"/>
    <w:rsid w:val="005E390D"/>
    <w:rsid w:val="005E7F0E"/>
    <w:rsid w:val="005F1905"/>
    <w:rsid w:val="005F2488"/>
    <w:rsid w:val="005F33FD"/>
    <w:rsid w:val="005F3F2A"/>
    <w:rsid w:val="005F3F76"/>
    <w:rsid w:val="005F43D9"/>
    <w:rsid w:val="005F5167"/>
    <w:rsid w:val="005F65F5"/>
    <w:rsid w:val="00600F4E"/>
    <w:rsid w:val="00601D6F"/>
    <w:rsid w:val="00607475"/>
    <w:rsid w:val="00607A99"/>
    <w:rsid w:val="00607B58"/>
    <w:rsid w:val="00607C7E"/>
    <w:rsid w:val="006106FE"/>
    <w:rsid w:val="00611E48"/>
    <w:rsid w:val="00615506"/>
    <w:rsid w:val="0061633B"/>
    <w:rsid w:val="00617D88"/>
    <w:rsid w:val="00617FA8"/>
    <w:rsid w:val="006204F4"/>
    <w:rsid w:val="0062387C"/>
    <w:rsid w:val="00624911"/>
    <w:rsid w:val="0062643C"/>
    <w:rsid w:val="00626FA3"/>
    <w:rsid w:val="006303E3"/>
    <w:rsid w:val="006306B9"/>
    <w:rsid w:val="00630EE4"/>
    <w:rsid w:val="00631581"/>
    <w:rsid w:val="00631CE7"/>
    <w:rsid w:val="00632D1B"/>
    <w:rsid w:val="0063303A"/>
    <w:rsid w:val="0063428A"/>
    <w:rsid w:val="00636F2E"/>
    <w:rsid w:val="00637C5D"/>
    <w:rsid w:val="00641501"/>
    <w:rsid w:val="00644874"/>
    <w:rsid w:val="00644A46"/>
    <w:rsid w:val="006457ED"/>
    <w:rsid w:val="00647361"/>
    <w:rsid w:val="00653676"/>
    <w:rsid w:val="00655041"/>
    <w:rsid w:val="006571E5"/>
    <w:rsid w:val="0066424B"/>
    <w:rsid w:val="00664A5C"/>
    <w:rsid w:val="00666FBA"/>
    <w:rsid w:val="0066702E"/>
    <w:rsid w:val="00674901"/>
    <w:rsid w:val="00675919"/>
    <w:rsid w:val="00676A19"/>
    <w:rsid w:val="0067712C"/>
    <w:rsid w:val="00680B3E"/>
    <w:rsid w:val="00681FC4"/>
    <w:rsid w:val="006834ED"/>
    <w:rsid w:val="0068562F"/>
    <w:rsid w:val="0068566F"/>
    <w:rsid w:val="006862CF"/>
    <w:rsid w:val="00686B26"/>
    <w:rsid w:val="006872C9"/>
    <w:rsid w:val="00687A35"/>
    <w:rsid w:val="006917C2"/>
    <w:rsid w:val="00691B1F"/>
    <w:rsid w:val="00691D78"/>
    <w:rsid w:val="00696532"/>
    <w:rsid w:val="00697FC6"/>
    <w:rsid w:val="006A183B"/>
    <w:rsid w:val="006A2039"/>
    <w:rsid w:val="006A43D1"/>
    <w:rsid w:val="006A5503"/>
    <w:rsid w:val="006A64CA"/>
    <w:rsid w:val="006B1137"/>
    <w:rsid w:val="006B1835"/>
    <w:rsid w:val="006B2429"/>
    <w:rsid w:val="006B39EB"/>
    <w:rsid w:val="006B3EE8"/>
    <w:rsid w:val="006B4FB0"/>
    <w:rsid w:val="006B624B"/>
    <w:rsid w:val="006B68C7"/>
    <w:rsid w:val="006B6B00"/>
    <w:rsid w:val="006B7D98"/>
    <w:rsid w:val="006C04A7"/>
    <w:rsid w:val="006C1BC7"/>
    <w:rsid w:val="006C2961"/>
    <w:rsid w:val="006C3A4E"/>
    <w:rsid w:val="006C4CC9"/>
    <w:rsid w:val="006C79CB"/>
    <w:rsid w:val="006C7BC1"/>
    <w:rsid w:val="006C7E6E"/>
    <w:rsid w:val="006D2D13"/>
    <w:rsid w:val="006D2E14"/>
    <w:rsid w:val="006D3974"/>
    <w:rsid w:val="006D3CB6"/>
    <w:rsid w:val="006D3FE7"/>
    <w:rsid w:val="006D7EF8"/>
    <w:rsid w:val="006E0B58"/>
    <w:rsid w:val="006E0C88"/>
    <w:rsid w:val="006E112F"/>
    <w:rsid w:val="006E26CA"/>
    <w:rsid w:val="006F5133"/>
    <w:rsid w:val="006F5EE1"/>
    <w:rsid w:val="00700F74"/>
    <w:rsid w:val="0070145F"/>
    <w:rsid w:val="00701E8E"/>
    <w:rsid w:val="007042A6"/>
    <w:rsid w:val="007110CF"/>
    <w:rsid w:val="007119D7"/>
    <w:rsid w:val="007125A8"/>
    <w:rsid w:val="00713250"/>
    <w:rsid w:val="00714F97"/>
    <w:rsid w:val="0071616B"/>
    <w:rsid w:val="00723127"/>
    <w:rsid w:val="007262E2"/>
    <w:rsid w:val="0072772D"/>
    <w:rsid w:val="00730079"/>
    <w:rsid w:val="00730273"/>
    <w:rsid w:val="007352F2"/>
    <w:rsid w:val="00740EF4"/>
    <w:rsid w:val="00741B31"/>
    <w:rsid w:val="007458CB"/>
    <w:rsid w:val="00745E0D"/>
    <w:rsid w:val="007477DA"/>
    <w:rsid w:val="00747BA4"/>
    <w:rsid w:val="00753691"/>
    <w:rsid w:val="007538C8"/>
    <w:rsid w:val="00753B4A"/>
    <w:rsid w:val="007545DD"/>
    <w:rsid w:val="00757175"/>
    <w:rsid w:val="00760124"/>
    <w:rsid w:val="0076539F"/>
    <w:rsid w:val="007657E7"/>
    <w:rsid w:val="00767295"/>
    <w:rsid w:val="00767457"/>
    <w:rsid w:val="00771D8A"/>
    <w:rsid w:val="007744C6"/>
    <w:rsid w:val="00775B9D"/>
    <w:rsid w:val="00775EBD"/>
    <w:rsid w:val="0077689D"/>
    <w:rsid w:val="007778F5"/>
    <w:rsid w:val="00781213"/>
    <w:rsid w:val="007868D3"/>
    <w:rsid w:val="00795B9C"/>
    <w:rsid w:val="007974FA"/>
    <w:rsid w:val="0079794C"/>
    <w:rsid w:val="007A03E6"/>
    <w:rsid w:val="007A145C"/>
    <w:rsid w:val="007A176C"/>
    <w:rsid w:val="007A2689"/>
    <w:rsid w:val="007A3729"/>
    <w:rsid w:val="007A5075"/>
    <w:rsid w:val="007A55C4"/>
    <w:rsid w:val="007A5A72"/>
    <w:rsid w:val="007A72D5"/>
    <w:rsid w:val="007B05EE"/>
    <w:rsid w:val="007B775B"/>
    <w:rsid w:val="007B7F4A"/>
    <w:rsid w:val="007C07C6"/>
    <w:rsid w:val="007C3052"/>
    <w:rsid w:val="007C3352"/>
    <w:rsid w:val="007C7432"/>
    <w:rsid w:val="007C7649"/>
    <w:rsid w:val="007D13E5"/>
    <w:rsid w:val="007D1910"/>
    <w:rsid w:val="007D26FB"/>
    <w:rsid w:val="007D2997"/>
    <w:rsid w:val="007D652C"/>
    <w:rsid w:val="007D6C52"/>
    <w:rsid w:val="007D7CA0"/>
    <w:rsid w:val="007E0549"/>
    <w:rsid w:val="007E0EC3"/>
    <w:rsid w:val="007E52A0"/>
    <w:rsid w:val="007E6CD6"/>
    <w:rsid w:val="007E71DD"/>
    <w:rsid w:val="007F0E9E"/>
    <w:rsid w:val="007F11B7"/>
    <w:rsid w:val="007F1645"/>
    <w:rsid w:val="007F176E"/>
    <w:rsid w:val="007F3801"/>
    <w:rsid w:val="007F396E"/>
    <w:rsid w:val="007F5A69"/>
    <w:rsid w:val="007F6772"/>
    <w:rsid w:val="007F7001"/>
    <w:rsid w:val="007F712F"/>
    <w:rsid w:val="00801095"/>
    <w:rsid w:val="00801213"/>
    <w:rsid w:val="0080242C"/>
    <w:rsid w:val="008030FF"/>
    <w:rsid w:val="008033E2"/>
    <w:rsid w:val="008038D8"/>
    <w:rsid w:val="00804B50"/>
    <w:rsid w:val="00804B5F"/>
    <w:rsid w:val="00805EFF"/>
    <w:rsid w:val="00806CA9"/>
    <w:rsid w:val="0081059A"/>
    <w:rsid w:val="008115A9"/>
    <w:rsid w:val="00811A38"/>
    <w:rsid w:val="00811A9E"/>
    <w:rsid w:val="00814696"/>
    <w:rsid w:val="00815E4E"/>
    <w:rsid w:val="008228CF"/>
    <w:rsid w:val="00823D8C"/>
    <w:rsid w:val="00825321"/>
    <w:rsid w:val="008263D0"/>
    <w:rsid w:val="00827EBF"/>
    <w:rsid w:val="008300A5"/>
    <w:rsid w:val="008314EF"/>
    <w:rsid w:val="008349B7"/>
    <w:rsid w:val="00840050"/>
    <w:rsid w:val="008401B1"/>
    <w:rsid w:val="008418EA"/>
    <w:rsid w:val="00841B87"/>
    <w:rsid w:val="008436FD"/>
    <w:rsid w:val="00846833"/>
    <w:rsid w:val="00846D6E"/>
    <w:rsid w:val="00851B3F"/>
    <w:rsid w:val="00852A18"/>
    <w:rsid w:val="00852F84"/>
    <w:rsid w:val="008535D3"/>
    <w:rsid w:val="008539E3"/>
    <w:rsid w:val="008578F1"/>
    <w:rsid w:val="00861CA4"/>
    <w:rsid w:val="00864128"/>
    <w:rsid w:val="00864552"/>
    <w:rsid w:val="0086661F"/>
    <w:rsid w:val="00870652"/>
    <w:rsid w:val="00870795"/>
    <w:rsid w:val="00871B33"/>
    <w:rsid w:val="00871C4D"/>
    <w:rsid w:val="00875413"/>
    <w:rsid w:val="00876561"/>
    <w:rsid w:val="00876A11"/>
    <w:rsid w:val="0087741F"/>
    <w:rsid w:val="008815AF"/>
    <w:rsid w:val="0088161A"/>
    <w:rsid w:val="00881DBC"/>
    <w:rsid w:val="0088444B"/>
    <w:rsid w:val="00885533"/>
    <w:rsid w:val="00887E09"/>
    <w:rsid w:val="00892484"/>
    <w:rsid w:val="00892DA8"/>
    <w:rsid w:val="00893925"/>
    <w:rsid w:val="00897DF3"/>
    <w:rsid w:val="00897F1B"/>
    <w:rsid w:val="008A6012"/>
    <w:rsid w:val="008A631B"/>
    <w:rsid w:val="008A6C3F"/>
    <w:rsid w:val="008A6F01"/>
    <w:rsid w:val="008B1311"/>
    <w:rsid w:val="008B67BD"/>
    <w:rsid w:val="008B69E0"/>
    <w:rsid w:val="008B70A9"/>
    <w:rsid w:val="008B72D8"/>
    <w:rsid w:val="008B74AF"/>
    <w:rsid w:val="008B7E05"/>
    <w:rsid w:val="008C0104"/>
    <w:rsid w:val="008C07D8"/>
    <w:rsid w:val="008C4F26"/>
    <w:rsid w:val="008C5D10"/>
    <w:rsid w:val="008C601A"/>
    <w:rsid w:val="008C6A73"/>
    <w:rsid w:val="008C7FAD"/>
    <w:rsid w:val="008D06AB"/>
    <w:rsid w:val="008D3A47"/>
    <w:rsid w:val="008D40CA"/>
    <w:rsid w:val="008D6874"/>
    <w:rsid w:val="008D74BF"/>
    <w:rsid w:val="008E5515"/>
    <w:rsid w:val="008E5C8F"/>
    <w:rsid w:val="008E5CF3"/>
    <w:rsid w:val="008F1990"/>
    <w:rsid w:val="008F41B3"/>
    <w:rsid w:val="008F579A"/>
    <w:rsid w:val="008F5DF3"/>
    <w:rsid w:val="008F65B8"/>
    <w:rsid w:val="008F6B70"/>
    <w:rsid w:val="009000B5"/>
    <w:rsid w:val="00902BC9"/>
    <w:rsid w:val="0090376F"/>
    <w:rsid w:val="00903C77"/>
    <w:rsid w:val="009045CB"/>
    <w:rsid w:val="00906739"/>
    <w:rsid w:val="00910832"/>
    <w:rsid w:val="00912B94"/>
    <w:rsid w:val="00913B40"/>
    <w:rsid w:val="00914D8B"/>
    <w:rsid w:val="0091698D"/>
    <w:rsid w:val="00917E9D"/>
    <w:rsid w:val="00920225"/>
    <w:rsid w:val="00921618"/>
    <w:rsid w:val="0092339F"/>
    <w:rsid w:val="00923F2D"/>
    <w:rsid w:val="0092720C"/>
    <w:rsid w:val="0093206D"/>
    <w:rsid w:val="009323CA"/>
    <w:rsid w:val="00932C3D"/>
    <w:rsid w:val="00937144"/>
    <w:rsid w:val="009418B7"/>
    <w:rsid w:val="00945D3A"/>
    <w:rsid w:val="0094703E"/>
    <w:rsid w:val="00950678"/>
    <w:rsid w:val="009511E3"/>
    <w:rsid w:val="009512A5"/>
    <w:rsid w:val="00953896"/>
    <w:rsid w:val="00961F5A"/>
    <w:rsid w:val="00964573"/>
    <w:rsid w:val="00964883"/>
    <w:rsid w:val="00970B43"/>
    <w:rsid w:val="00970B9A"/>
    <w:rsid w:val="00974DAF"/>
    <w:rsid w:val="009754DE"/>
    <w:rsid w:val="009808EB"/>
    <w:rsid w:val="00981320"/>
    <w:rsid w:val="00983625"/>
    <w:rsid w:val="00984E44"/>
    <w:rsid w:val="009853E9"/>
    <w:rsid w:val="00990C94"/>
    <w:rsid w:val="00992BFB"/>
    <w:rsid w:val="00994695"/>
    <w:rsid w:val="009965FD"/>
    <w:rsid w:val="009A028D"/>
    <w:rsid w:val="009A3691"/>
    <w:rsid w:val="009A4285"/>
    <w:rsid w:val="009A59BD"/>
    <w:rsid w:val="009B393A"/>
    <w:rsid w:val="009B3BF3"/>
    <w:rsid w:val="009B3C06"/>
    <w:rsid w:val="009B4306"/>
    <w:rsid w:val="009B7B2F"/>
    <w:rsid w:val="009C0A69"/>
    <w:rsid w:val="009C18AA"/>
    <w:rsid w:val="009C1FB1"/>
    <w:rsid w:val="009C2761"/>
    <w:rsid w:val="009C3B1D"/>
    <w:rsid w:val="009C483B"/>
    <w:rsid w:val="009D0730"/>
    <w:rsid w:val="009D1423"/>
    <w:rsid w:val="009D4C1A"/>
    <w:rsid w:val="009D6165"/>
    <w:rsid w:val="009E03CA"/>
    <w:rsid w:val="009E1842"/>
    <w:rsid w:val="009E2300"/>
    <w:rsid w:val="009E2B4D"/>
    <w:rsid w:val="009E5C42"/>
    <w:rsid w:val="009E765D"/>
    <w:rsid w:val="009F0DC4"/>
    <w:rsid w:val="00A0122F"/>
    <w:rsid w:val="00A01AAD"/>
    <w:rsid w:val="00A026D8"/>
    <w:rsid w:val="00A05EAE"/>
    <w:rsid w:val="00A0614E"/>
    <w:rsid w:val="00A06344"/>
    <w:rsid w:val="00A11B37"/>
    <w:rsid w:val="00A12167"/>
    <w:rsid w:val="00A12996"/>
    <w:rsid w:val="00A129B4"/>
    <w:rsid w:val="00A2277A"/>
    <w:rsid w:val="00A24C9C"/>
    <w:rsid w:val="00A314EA"/>
    <w:rsid w:val="00A32877"/>
    <w:rsid w:val="00A3392C"/>
    <w:rsid w:val="00A349D0"/>
    <w:rsid w:val="00A34D73"/>
    <w:rsid w:val="00A35496"/>
    <w:rsid w:val="00A43290"/>
    <w:rsid w:val="00A44A59"/>
    <w:rsid w:val="00A45F6B"/>
    <w:rsid w:val="00A4666F"/>
    <w:rsid w:val="00A471DD"/>
    <w:rsid w:val="00A50A85"/>
    <w:rsid w:val="00A55938"/>
    <w:rsid w:val="00A56453"/>
    <w:rsid w:val="00A569DA"/>
    <w:rsid w:val="00A56E92"/>
    <w:rsid w:val="00A57DFF"/>
    <w:rsid w:val="00A60CB9"/>
    <w:rsid w:val="00A62676"/>
    <w:rsid w:val="00A62B2E"/>
    <w:rsid w:val="00A642DF"/>
    <w:rsid w:val="00A658F4"/>
    <w:rsid w:val="00A70F4B"/>
    <w:rsid w:val="00A714C2"/>
    <w:rsid w:val="00A7199D"/>
    <w:rsid w:val="00A7424A"/>
    <w:rsid w:val="00A74698"/>
    <w:rsid w:val="00A75C18"/>
    <w:rsid w:val="00A77E98"/>
    <w:rsid w:val="00A77F9F"/>
    <w:rsid w:val="00A808EE"/>
    <w:rsid w:val="00A80DE7"/>
    <w:rsid w:val="00A8227A"/>
    <w:rsid w:val="00A8258E"/>
    <w:rsid w:val="00A8372B"/>
    <w:rsid w:val="00A83D2A"/>
    <w:rsid w:val="00A8424B"/>
    <w:rsid w:val="00A84426"/>
    <w:rsid w:val="00A84D22"/>
    <w:rsid w:val="00A86777"/>
    <w:rsid w:val="00A9003C"/>
    <w:rsid w:val="00A90908"/>
    <w:rsid w:val="00A94B7B"/>
    <w:rsid w:val="00A9558F"/>
    <w:rsid w:val="00A9597D"/>
    <w:rsid w:val="00AA09F3"/>
    <w:rsid w:val="00AA0DD6"/>
    <w:rsid w:val="00AA1578"/>
    <w:rsid w:val="00AA34D8"/>
    <w:rsid w:val="00AA412D"/>
    <w:rsid w:val="00AA4DC3"/>
    <w:rsid w:val="00AA6615"/>
    <w:rsid w:val="00AB01AC"/>
    <w:rsid w:val="00AB12FA"/>
    <w:rsid w:val="00AB14CD"/>
    <w:rsid w:val="00AB471A"/>
    <w:rsid w:val="00AB49BC"/>
    <w:rsid w:val="00AB539C"/>
    <w:rsid w:val="00AB644F"/>
    <w:rsid w:val="00AC0979"/>
    <w:rsid w:val="00AC0F92"/>
    <w:rsid w:val="00AC1B4F"/>
    <w:rsid w:val="00AC3646"/>
    <w:rsid w:val="00AC3FE4"/>
    <w:rsid w:val="00AC53B3"/>
    <w:rsid w:val="00AC5B6A"/>
    <w:rsid w:val="00AC6F00"/>
    <w:rsid w:val="00AD0591"/>
    <w:rsid w:val="00AD05A5"/>
    <w:rsid w:val="00AD60CC"/>
    <w:rsid w:val="00AD77AA"/>
    <w:rsid w:val="00AE2290"/>
    <w:rsid w:val="00AE2393"/>
    <w:rsid w:val="00AE351A"/>
    <w:rsid w:val="00AE36E2"/>
    <w:rsid w:val="00AE6429"/>
    <w:rsid w:val="00AF146A"/>
    <w:rsid w:val="00AF2DAF"/>
    <w:rsid w:val="00AF36EC"/>
    <w:rsid w:val="00AF6417"/>
    <w:rsid w:val="00AF6F28"/>
    <w:rsid w:val="00AF7B29"/>
    <w:rsid w:val="00B00696"/>
    <w:rsid w:val="00B01817"/>
    <w:rsid w:val="00B0200C"/>
    <w:rsid w:val="00B05E50"/>
    <w:rsid w:val="00B070F4"/>
    <w:rsid w:val="00B12CB2"/>
    <w:rsid w:val="00B1404D"/>
    <w:rsid w:val="00B15425"/>
    <w:rsid w:val="00B2092C"/>
    <w:rsid w:val="00B21BAB"/>
    <w:rsid w:val="00B229CB"/>
    <w:rsid w:val="00B23AF8"/>
    <w:rsid w:val="00B24574"/>
    <w:rsid w:val="00B2587F"/>
    <w:rsid w:val="00B26B5C"/>
    <w:rsid w:val="00B27801"/>
    <w:rsid w:val="00B30DAC"/>
    <w:rsid w:val="00B3219D"/>
    <w:rsid w:val="00B34439"/>
    <w:rsid w:val="00B34A3E"/>
    <w:rsid w:val="00B37E92"/>
    <w:rsid w:val="00B42721"/>
    <w:rsid w:val="00B43D2F"/>
    <w:rsid w:val="00B44BF7"/>
    <w:rsid w:val="00B4535B"/>
    <w:rsid w:val="00B4721C"/>
    <w:rsid w:val="00B47B41"/>
    <w:rsid w:val="00B5158D"/>
    <w:rsid w:val="00B52FCF"/>
    <w:rsid w:val="00B53207"/>
    <w:rsid w:val="00B54C4E"/>
    <w:rsid w:val="00B61847"/>
    <w:rsid w:val="00B628A9"/>
    <w:rsid w:val="00B62C21"/>
    <w:rsid w:val="00B63567"/>
    <w:rsid w:val="00B6378F"/>
    <w:rsid w:val="00B64444"/>
    <w:rsid w:val="00B6519F"/>
    <w:rsid w:val="00B73DBD"/>
    <w:rsid w:val="00B74CEF"/>
    <w:rsid w:val="00B76446"/>
    <w:rsid w:val="00B77CA1"/>
    <w:rsid w:val="00B77E25"/>
    <w:rsid w:val="00B80703"/>
    <w:rsid w:val="00B8102E"/>
    <w:rsid w:val="00B81544"/>
    <w:rsid w:val="00B841EE"/>
    <w:rsid w:val="00B849A9"/>
    <w:rsid w:val="00B86153"/>
    <w:rsid w:val="00B87771"/>
    <w:rsid w:val="00B9098F"/>
    <w:rsid w:val="00B91025"/>
    <w:rsid w:val="00B91E62"/>
    <w:rsid w:val="00B945CD"/>
    <w:rsid w:val="00B978F7"/>
    <w:rsid w:val="00BA0A42"/>
    <w:rsid w:val="00BA19AE"/>
    <w:rsid w:val="00BA33CD"/>
    <w:rsid w:val="00BA42AF"/>
    <w:rsid w:val="00BA78FE"/>
    <w:rsid w:val="00BB0767"/>
    <w:rsid w:val="00BB1B7C"/>
    <w:rsid w:val="00BB41EF"/>
    <w:rsid w:val="00BB5172"/>
    <w:rsid w:val="00BB5775"/>
    <w:rsid w:val="00BB5CFD"/>
    <w:rsid w:val="00BB666D"/>
    <w:rsid w:val="00BC0F6B"/>
    <w:rsid w:val="00BC464F"/>
    <w:rsid w:val="00BC6EFA"/>
    <w:rsid w:val="00BD0B56"/>
    <w:rsid w:val="00BD0EA6"/>
    <w:rsid w:val="00BD61F6"/>
    <w:rsid w:val="00BD66FF"/>
    <w:rsid w:val="00BE0133"/>
    <w:rsid w:val="00BE2777"/>
    <w:rsid w:val="00BE33E2"/>
    <w:rsid w:val="00BE5877"/>
    <w:rsid w:val="00BE74AC"/>
    <w:rsid w:val="00BF00CF"/>
    <w:rsid w:val="00BF3C6C"/>
    <w:rsid w:val="00BF465E"/>
    <w:rsid w:val="00BF55D0"/>
    <w:rsid w:val="00BF6B92"/>
    <w:rsid w:val="00BF6E72"/>
    <w:rsid w:val="00C02B2D"/>
    <w:rsid w:val="00C05B37"/>
    <w:rsid w:val="00C06803"/>
    <w:rsid w:val="00C06952"/>
    <w:rsid w:val="00C07712"/>
    <w:rsid w:val="00C1099E"/>
    <w:rsid w:val="00C1288B"/>
    <w:rsid w:val="00C15CDB"/>
    <w:rsid w:val="00C1756D"/>
    <w:rsid w:val="00C21A0B"/>
    <w:rsid w:val="00C223E0"/>
    <w:rsid w:val="00C22F24"/>
    <w:rsid w:val="00C24E57"/>
    <w:rsid w:val="00C26232"/>
    <w:rsid w:val="00C30978"/>
    <w:rsid w:val="00C31BBB"/>
    <w:rsid w:val="00C36F2E"/>
    <w:rsid w:val="00C458CF"/>
    <w:rsid w:val="00C45F39"/>
    <w:rsid w:val="00C463DF"/>
    <w:rsid w:val="00C46E67"/>
    <w:rsid w:val="00C47431"/>
    <w:rsid w:val="00C4765D"/>
    <w:rsid w:val="00C51175"/>
    <w:rsid w:val="00C5135E"/>
    <w:rsid w:val="00C57757"/>
    <w:rsid w:val="00C60FD3"/>
    <w:rsid w:val="00C622F2"/>
    <w:rsid w:val="00C626E7"/>
    <w:rsid w:val="00C633C0"/>
    <w:rsid w:val="00C657EE"/>
    <w:rsid w:val="00C6618B"/>
    <w:rsid w:val="00C70C7B"/>
    <w:rsid w:val="00C71802"/>
    <w:rsid w:val="00C7231D"/>
    <w:rsid w:val="00C73E77"/>
    <w:rsid w:val="00C75FE8"/>
    <w:rsid w:val="00C7693D"/>
    <w:rsid w:val="00C77524"/>
    <w:rsid w:val="00C807D5"/>
    <w:rsid w:val="00C863F6"/>
    <w:rsid w:val="00C871B4"/>
    <w:rsid w:val="00C90E7E"/>
    <w:rsid w:val="00C9195E"/>
    <w:rsid w:val="00C93092"/>
    <w:rsid w:val="00C930BF"/>
    <w:rsid w:val="00C94009"/>
    <w:rsid w:val="00CA11BB"/>
    <w:rsid w:val="00CA25A6"/>
    <w:rsid w:val="00CA43C8"/>
    <w:rsid w:val="00CA577E"/>
    <w:rsid w:val="00CA658C"/>
    <w:rsid w:val="00CA7304"/>
    <w:rsid w:val="00CB7E6D"/>
    <w:rsid w:val="00CC0EE5"/>
    <w:rsid w:val="00CC1C42"/>
    <w:rsid w:val="00CC3BB3"/>
    <w:rsid w:val="00CC5AE8"/>
    <w:rsid w:val="00CD0A28"/>
    <w:rsid w:val="00CD210F"/>
    <w:rsid w:val="00CD2655"/>
    <w:rsid w:val="00CD440E"/>
    <w:rsid w:val="00CD5FBD"/>
    <w:rsid w:val="00CD66C6"/>
    <w:rsid w:val="00CD6C5D"/>
    <w:rsid w:val="00CE0F12"/>
    <w:rsid w:val="00CE1834"/>
    <w:rsid w:val="00CE2861"/>
    <w:rsid w:val="00CF7B05"/>
    <w:rsid w:val="00D006FD"/>
    <w:rsid w:val="00D04921"/>
    <w:rsid w:val="00D059E7"/>
    <w:rsid w:val="00D07C32"/>
    <w:rsid w:val="00D10CAB"/>
    <w:rsid w:val="00D11836"/>
    <w:rsid w:val="00D154A9"/>
    <w:rsid w:val="00D157BF"/>
    <w:rsid w:val="00D1784E"/>
    <w:rsid w:val="00D2138E"/>
    <w:rsid w:val="00D23F4C"/>
    <w:rsid w:val="00D24E05"/>
    <w:rsid w:val="00D316FA"/>
    <w:rsid w:val="00D31721"/>
    <w:rsid w:val="00D3356A"/>
    <w:rsid w:val="00D34BBC"/>
    <w:rsid w:val="00D363EB"/>
    <w:rsid w:val="00D4091D"/>
    <w:rsid w:val="00D41010"/>
    <w:rsid w:val="00D4375C"/>
    <w:rsid w:val="00D45338"/>
    <w:rsid w:val="00D50323"/>
    <w:rsid w:val="00D51FDF"/>
    <w:rsid w:val="00D55077"/>
    <w:rsid w:val="00D55941"/>
    <w:rsid w:val="00D55ABB"/>
    <w:rsid w:val="00D5627A"/>
    <w:rsid w:val="00D563B8"/>
    <w:rsid w:val="00D61F0B"/>
    <w:rsid w:val="00D61F5D"/>
    <w:rsid w:val="00D6287F"/>
    <w:rsid w:val="00D65746"/>
    <w:rsid w:val="00D6597B"/>
    <w:rsid w:val="00D701DC"/>
    <w:rsid w:val="00D73F4D"/>
    <w:rsid w:val="00D74D47"/>
    <w:rsid w:val="00D76104"/>
    <w:rsid w:val="00D83B6C"/>
    <w:rsid w:val="00D84B81"/>
    <w:rsid w:val="00D86BD2"/>
    <w:rsid w:val="00D9357F"/>
    <w:rsid w:val="00D949EB"/>
    <w:rsid w:val="00D94A3F"/>
    <w:rsid w:val="00DA262A"/>
    <w:rsid w:val="00DA5005"/>
    <w:rsid w:val="00DA6C8C"/>
    <w:rsid w:val="00DA7B22"/>
    <w:rsid w:val="00DB227A"/>
    <w:rsid w:val="00DC1312"/>
    <w:rsid w:val="00DC2C09"/>
    <w:rsid w:val="00DC5B66"/>
    <w:rsid w:val="00DC6C18"/>
    <w:rsid w:val="00DD085A"/>
    <w:rsid w:val="00DD2073"/>
    <w:rsid w:val="00DD2475"/>
    <w:rsid w:val="00DD5815"/>
    <w:rsid w:val="00DD6016"/>
    <w:rsid w:val="00DD7D97"/>
    <w:rsid w:val="00DD7E9D"/>
    <w:rsid w:val="00DE5659"/>
    <w:rsid w:val="00DF13B0"/>
    <w:rsid w:val="00DF18FC"/>
    <w:rsid w:val="00DF6C18"/>
    <w:rsid w:val="00E003E8"/>
    <w:rsid w:val="00E02583"/>
    <w:rsid w:val="00E0318B"/>
    <w:rsid w:val="00E0495E"/>
    <w:rsid w:val="00E0518D"/>
    <w:rsid w:val="00E102A0"/>
    <w:rsid w:val="00E1093D"/>
    <w:rsid w:val="00E1183D"/>
    <w:rsid w:val="00E11C9B"/>
    <w:rsid w:val="00E15459"/>
    <w:rsid w:val="00E21153"/>
    <w:rsid w:val="00E21D47"/>
    <w:rsid w:val="00E22CEA"/>
    <w:rsid w:val="00E236CD"/>
    <w:rsid w:val="00E23AC2"/>
    <w:rsid w:val="00E256E6"/>
    <w:rsid w:val="00E25EB3"/>
    <w:rsid w:val="00E33A0C"/>
    <w:rsid w:val="00E34FCC"/>
    <w:rsid w:val="00E369CE"/>
    <w:rsid w:val="00E36A33"/>
    <w:rsid w:val="00E40A3A"/>
    <w:rsid w:val="00E44422"/>
    <w:rsid w:val="00E4642D"/>
    <w:rsid w:val="00E4661D"/>
    <w:rsid w:val="00E4673D"/>
    <w:rsid w:val="00E47DDF"/>
    <w:rsid w:val="00E51297"/>
    <w:rsid w:val="00E5129D"/>
    <w:rsid w:val="00E51BFB"/>
    <w:rsid w:val="00E522DD"/>
    <w:rsid w:val="00E5399D"/>
    <w:rsid w:val="00E546D3"/>
    <w:rsid w:val="00E55588"/>
    <w:rsid w:val="00E55F2C"/>
    <w:rsid w:val="00E62C81"/>
    <w:rsid w:val="00E6434C"/>
    <w:rsid w:val="00E64BDF"/>
    <w:rsid w:val="00E65676"/>
    <w:rsid w:val="00E6601F"/>
    <w:rsid w:val="00E6750A"/>
    <w:rsid w:val="00E6772F"/>
    <w:rsid w:val="00E73159"/>
    <w:rsid w:val="00E740A1"/>
    <w:rsid w:val="00E7418A"/>
    <w:rsid w:val="00E802C7"/>
    <w:rsid w:val="00E81841"/>
    <w:rsid w:val="00E83C19"/>
    <w:rsid w:val="00E85303"/>
    <w:rsid w:val="00E901C4"/>
    <w:rsid w:val="00E94FD3"/>
    <w:rsid w:val="00E975DB"/>
    <w:rsid w:val="00EA0486"/>
    <w:rsid w:val="00EA25C8"/>
    <w:rsid w:val="00EA4F28"/>
    <w:rsid w:val="00EA53E3"/>
    <w:rsid w:val="00EA58EE"/>
    <w:rsid w:val="00EB16DB"/>
    <w:rsid w:val="00EB1E38"/>
    <w:rsid w:val="00EB233C"/>
    <w:rsid w:val="00EB40F3"/>
    <w:rsid w:val="00EB5051"/>
    <w:rsid w:val="00EB6C5C"/>
    <w:rsid w:val="00EC0213"/>
    <w:rsid w:val="00EC2F61"/>
    <w:rsid w:val="00EC3ABB"/>
    <w:rsid w:val="00EC3B37"/>
    <w:rsid w:val="00EC3BFB"/>
    <w:rsid w:val="00EC3F33"/>
    <w:rsid w:val="00EC4D57"/>
    <w:rsid w:val="00EC4F2F"/>
    <w:rsid w:val="00ED05B7"/>
    <w:rsid w:val="00ED0BC8"/>
    <w:rsid w:val="00ED1C4F"/>
    <w:rsid w:val="00ED2FE4"/>
    <w:rsid w:val="00ED53BD"/>
    <w:rsid w:val="00ED5E22"/>
    <w:rsid w:val="00ED6443"/>
    <w:rsid w:val="00EE12EB"/>
    <w:rsid w:val="00EE3150"/>
    <w:rsid w:val="00EE351A"/>
    <w:rsid w:val="00EE771D"/>
    <w:rsid w:val="00EF0936"/>
    <w:rsid w:val="00EF12DE"/>
    <w:rsid w:val="00EF17EB"/>
    <w:rsid w:val="00EF1BA4"/>
    <w:rsid w:val="00EF2D5D"/>
    <w:rsid w:val="00EF321F"/>
    <w:rsid w:val="00EF7120"/>
    <w:rsid w:val="00EF786E"/>
    <w:rsid w:val="00F0049F"/>
    <w:rsid w:val="00F02022"/>
    <w:rsid w:val="00F020C9"/>
    <w:rsid w:val="00F02158"/>
    <w:rsid w:val="00F038B9"/>
    <w:rsid w:val="00F039F4"/>
    <w:rsid w:val="00F06A0C"/>
    <w:rsid w:val="00F10D01"/>
    <w:rsid w:val="00F10F17"/>
    <w:rsid w:val="00F126D8"/>
    <w:rsid w:val="00F21920"/>
    <w:rsid w:val="00F21C97"/>
    <w:rsid w:val="00F26658"/>
    <w:rsid w:val="00F269F3"/>
    <w:rsid w:val="00F31211"/>
    <w:rsid w:val="00F339BF"/>
    <w:rsid w:val="00F359C1"/>
    <w:rsid w:val="00F37318"/>
    <w:rsid w:val="00F4016F"/>
    <w:rsid w:val="00F425F0"/>
    <w:rsid w:val="00F429EB"/>
    <w:rsid w:val="00F44536"/>
    <w:rsid w:val="00F445C1"/>
    <w:rsid w:val="00F44EC6"/>
    <w:rsid w:val="00F47668"/>
    <w:rsid w:val="00F519AD"/>
    <w:rsid w:val="00F52146"/>
    <w:rsid w:val="00F526C8"/>
    <w:rsid w:val="00F60FA3"/>
    <w:rsid w:val="00F615F8"/>
    <w:rsid w:val="00F6740F"/>
    <w:rsid w:val="00F714D7"/>
    <w:rsid w:val="00F72896"/>
    <w:rsid w:val="00F7333E"/>
    <w:rsid w:val="00F73B32"/>
    <w:rsid w:val="00F759FC"/>
    <w:rsid w:val="00F765C2"/>
    <w:rsid w:val="00F76B8B"/>
    <w:rsid w:val="00F8050B"/>
    <w:rsid w:val="00F80E36"/>
    <w:rsid w:val="00F82CBF"/>
    <w:rsid w:val="00F832EC"/>
    <w:rsid w:val="00F841FF"/>
    <w:rsid w:val="00F86160"/>
    <w:rsid w:val="00F87550"/>
    <w:rsid w:val="00F87865"/>
    <w:rsid w:val="00F90D86"/>
    <w:rsid w:val="00F939D6"/>
    <w:rsid w:val="00F94487"/>
    <w:rsid w:val="00F94619"/>
    <w:rsid w:val="00F95290"/>
    <w:rsid w:val="00F95DC6"/>
    <w:rsid w:val="00F96991"/>
    <w:rsid w:val="00FA0504"/>
    <w:rsid w:val="00FA1BB5"/>
    <w:rsid w:val="00FA1ED6"/>
    <w:rsid w:val="00FA3DEC"/>
    <w:rsid w:val="00FA5A96"/>
    <w:rsid w:val="00FA5D33"/>
    <w:rsid w:val="00FA6CE9"/>
    <w:rsid w:val="00FB0A6E"/>
    <w:rsid w:val="00FB3526"/>
    <w:rsid w:val="00FB36C9"/>
    <w:rsid w:val="00FB4163"/>
    <w:rsid w:val="00FB59F1"/>
    <w:rsid w:val="00FB7E30"/>
    <w:rsid w:val="00FC2008"/>
    <w:rsid w:val="00FC34A4"/>
    <w:rsid w:val="00FC36C5"/>
    <w:rsid w:val="00FC47B1"/>
    <w:rsid w:val="00FC5701"/>
    <w:rsid w:val="00FC62A5"/>
    <w:rsid w:val="00FD00C3"/>
    <w:rsid w:val="00FD14CF"/>
    <w:rsid w:val="00FD2112"/>
    <w:rsid w:val="00FD3691"/>
    <w:rsid w:val="00FD464E"/>
    <w:rsid w:val="00FD4C46"/>
    <w:rsid w:val="00FD6463"/>
    <w:rsid w:val="00FD64DD"/>
    <w:rsid w:val="00FE0D25"/>
    <w:rsid w:val="00FE15F8"/>
    <w:rsid w:val="00FE22C8"/>
    <w:rsid w:val="00FE3C2B"/>
    <w:rsid w:val="00FE65BC"/>
    <w:rsid w:val="00FF3357"/>
    <w:rsid w:val="00FF65D4"/>
    <w:rsid w:val="00FF7E64"/>
    <w:rsid w:val="01722475"/>
    <w:rsid w:val="03F0CE37"/>
    <w:rsid w:val="06E8DEB4"/>
    <w:rsid w:val="06FCC4D4"/>
    <w:rsid w:val="098D08AC"/>
    <w:rsid w:val="09A1F20A"/>
    <w:rsid w:val="0AE3B0D8"/>
    <w:rsid w:val="0E9E68DE"/>
    <w:rsid w:val="0FDD949C"/>
    <w:rsid w:val="0FF16CD4"/>
    <w:rsid w:val="10AA071B"/>
    <w:rsid w:val="10FD73DE"/>
    <w:rsid w:val="11042BBA"/>
    <w:rsid w:val="11B4276C"/>
    <w:rsid w:val="14B1D8C5"/>
    <w:rsid w:val="154D18C7"/>
    <w:rsid w:val="17C5EDC1"/>
    <w:rsid w:val="17D31DD2"/>
    <w:rsid w:val="192A22C6"/>
    <w:rsid w:val="198909DA"/>
    <w:rsid w:val="19B2931B"/>
    <w:rsid w:val="19B36349"/>
    <w:rsid w:val="19FFAC64"/>
    <w:rsid w:val="1A3AEB6C"/>
    <w:rsid w:val="1C6F540B"/>
    <w:rsid w:val="1D906689"/>
    <w:rsid w:val="1EEDF3CE"/>
    <w:rsid w:val="1F7D8382"/>
    <w:rsid w:val="2216CD0C"/>
    <w:rsid w:val="23A8764A"/>
    <w:rsid w:val="23CA1760"/>
    <w:rsid w:val="25E92689"/>
    <w:rsid w:val="274EE7C6"/>
    <w:rsid w:val="27ADFC52"/>
    <w:rsid w:val="29EF0537"/>
    <w:rsid w:val="2B66D4E5"/>
    <w:rsid w:val="2B6E5D5E"/>
    <w:rsid w:val="2E05CC83"/>
    <w:rsid w:val="2E761FD3"/>
    <w:rsid w:val="2F31B65B"/>
    <w:rsid w:val="2FE29A28"/>
    <w:rsid w:val="302B8973"/>
    <w:rsid w:val="30EDB8E7"/>
    <w:rsid w:val="31F6BCF4"/>
    <w:rsid w:val="33E94BFA"/>
    <w:rsid w:val="35ABC2B3"/>
    <w:rsid w:val="35D49F1E"/>
    <w:rsid w:val="368622DF"/>
    <w:rsid w:val="36AA3D2B"/>
    <w:rsid w:val="36AA71E6"/>
    <w:rsid w:val="37AC9A91"/>
    <w:rsid w:val="38DC2A84"/>
    <w:rsid w:val="3A5810FA"/>
    <w:rsid w:val="3A67DDFA"/>
    <w:rsid w:val="3C9B82BD"/>
    <w:rsid w:val="3DD3D870"/>
    <w:rsid w:val="3FFD781D"/>
    <w:rsid w:val="40F8F762"/>
    <w:rsid w:val="418B69E7"/>
    <w:rsid w:val="422350BE"/>
    <w:rsid w:val="42AB9749"/>
    <w:rsid w:val="42B48FB6"/>
    <w:rsid w:val="42BACE9D"/>
    <w:rsid w:val="431268EF"/>
    <w:rsid w:val="431CF7F5"/>
    <w:rsid w:val="448AFBCE"/>
    <w:rsid w:val="45785758"/>
    <w:rsid w:val="45969F91"/>
    <w:rsid w:val="45AD5C94"/>
    <w:rsid w:val="48B42E97"/>
    <w:rsid w:val="48E760AD"/>
    <w:rsid w:val="4A1E972B"/>
    <w:rsid w:val="4B1F5296"/>
    <w:rsid w:val="4BA384B8"/>
    <w:rsid w:val="4C63B3F8"/>
    <w:rsid w:val="4CD6D922"/>
    <w:rsid w:val="4D287BD3"/>
    <w:rsid w:val="4EB06253"/>
    <w:rsid w:val="503C2A68"/>
    <w:rsid w:val="51635E41"/>
    <w:rsid w:val="53C6C65C"/>
    <w:rsid w:val="54916AE4"/>
    <w:rsid w:val="54BC00A4"/>
    <w:rsid w:val="54E04029"/>
    <w:rsid w:val="54EFB1A0"/>
    <w:rsid w:val="5523B804"/>
    <w:rsid w:val="55266AB9"/>
    <w:rsid w:val="56E47C39"/>
    <w:rsid w:val="574E3568"/>
    <w:rsid w:val="579B9CFC"/>
    <w:rsid w:val="5991FC61"/>
    <w:rsid w:val="5C37F1FF"/>
    <w:rsid w:val="5D885B53"/>
    <w:rsid w:val="5DF03D98"/>
    <w:rsid w:val="5E9D5574"/>
    <w:rsid w:val="5EFDB788"/>
    <w:rsid w:val="5F137C57"/>
    <w:rsid w:val="5F7C9A22"/>
    <w:rsid w:val="602E182B"/>
    <w:rsid w:val="6030FFF4"/>
    <w:rsid w:val="6139A4E7"/>
    <w:rsid w:val="61C0D2CC"/>
    <w:rsid w:val="6265073F"/>
    <w:rsid w:val="64F2ADCB"/>
    <w:rsid w:val="67577622"/>
    <w:rsid w:val="6775DCD7"/>
    <w:rsid w:val="680065BD"/>
    <w:rsid w:val="6871EA16"/>
    <w:rsid w:val="68D466BC"/>
    <w:rsid w:val="68E0B2C0"/>
    <w:rsid w:val="6991E954"/>
    <w:rsid w:val="6EBB66C4"/>
    <w:rsid w:val="6F2D1637"/>
    <w:rsid w:val="6F7FBB38"/>
    <w:rsid w:val="6FBDCEF3"/>
    <w:rsid w:val="6FFF5467"/>
    <w:rsid w:val="70714B9A"/>
    <w:rsid w:val="71FEA0B9"/>
    <w:rsid w:val="7381274D"/>
    <w:rsid w:val="745C3C3D"/>
    <w:rsid w:val="752AA848"/>
    <w:rsid w:val="7600DF1A"/>
    <w:rsid w:val="7639A4B9"/>
    <w:rsid w:val="7798D8DF"/>
    <w:rsid w:val="7807A189"/>
    <w:rsid w:val="78A13C30"/>
    <w:rsid w:val="78C96F72"/>
    <w:rsid w:val="793C6E8D"/>
    <w:rsid w:val="798A0B5D"/>
    <w:rsid w:val="7A1ED4B6"/>
    <w:rsid w:val="7A4F0E7C"/>
    <w:rsid w:val="7BB4B33C"/>
    <w:rsid w:val="7C18679A"/>
    <w:rsid w:val="7CC41BFF"/>
    <w:rsid w:val="7D599841"/>
    <w:rsid w:val="7F822F12"/>
    <w:rsid w:val="7FA56396"/>
    <w:rsid w:val="7FA83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7800D"/>
  <w15:docId w15:val="{FD5109A4-E784-42D8-A882-FC707FC666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434C"/>
    <w:rPr>
      <w:rFonts w:ascii="Arial" w:hAnsi="Arial"/>
      <w:sz w:val="24"/>
      <w:szCs w:val="24"/>
      <w:lang w:eastAsia="en-US"/>
    </w:rPr>
  </w:style>
  <w:style w:type="paragraph" w:styleId="Heading1">
    <w:name w:val="heading 1"/>
    <w:basedOn w:val="Normal"/>
    <w:next w:val="Normal"/>
    <w:link w:val="Heading1Char"/>
    <w:qFormat/>
    <w:pPr>
      <w:keepNext/>
      <w:outlineLvl w:val="0"/>
    </w:pPr>
    <w:rPr>
      <w:rFonts w:ascii="Times New Roman" w:hAnsi="Times New Roman"/>
      <w:b/>
      <w:bCs/>
    </w:rPr>
  </w:style>
  <w:style w:type="paragraph" w:styleId="Heading2">
    <w:name w:val="heading 2"/>
    <w:basedOn w:val="Normal"/>
    <w:next w:val="Normal"/>
    <w:qFormat/>
    <w:pPr>
      <w:keepNext/>
      <w:outlineLvl w:val="1"/>
    </w:pPr>
    <w:rPr>
      <w:rFonts w:ascii="Times New Roman" w:hAnsi="Times New Roman"/>
      <w:u w:val="single"/>
    </w:rPr>
  </w:style>
  <w:style w:type="paragraph" w:styleId="Heading3">
    <w:name w:val="heading 3"/>
    <w:basedOn w:val="Normal"/>
    <w:next w:val="Normal"/>
    <w:qFormat/>
    <w:pPr>
      <w:keepNext/>
      <w:jc w:val="right"/>
      <w:outlineLvl w:val="2"/>
    </w:pPr>
    <w:rPr>
      <w:rFonts w:cs="Arial"/>
      <w:b/>
      <w:bCs/>
      <w:sz w:val="20"/>
    </w:rPr>
  </w:style>
  <w:style w:type="paragraph" w:styleId="Heading4">
    <w:name w:val="heading 4"/>
    <w:basedOn w:val="Normal"/>
    <w:next w:val="Normal"/>
    <w:qFormat/>
    <w:pPr>
      <w:keepNext/>
      <w:outlineLvl w:val="3"/>
    </w:pPr>
    <w:rPr>
      <w:rFonts w:cs="Arial"/>
      <w:b/>
      <w:bCs/>
      <w:sz w:val="22"/>
    </w:rPr>
  </w:style>
  <w:style w:type="paragraph" w:styleId="Heading5">
    <w:name w:val="heading 5"/>
    <w:basedOn w:val="Normal"/>
    <w:next w:val="Normal"/>
    <w:qFormat/>
    <w:pPr>
      <w:keepNext/>
      <w:jc w:val="right"/>
      <w:outlineLvl w:val="4"/>
    </w:pPr>
    <w:rPr>
      <w:rFonts w:cs="Arial"/>
      <w:b/>
      <w:bCs/>
      <w:sz w:val="22"/>
    </w:rPr>
  </w:style>
  <w:style w:type="paragraph" w:styleId="Heading6">
    <w:name w:val="heading 6"/>
    <w:basedOn w:val="Normal"/>
    <w:next w:val="Normal"/>
    <w:qFormat/>
    <w:pPr>
      <w:keepNext/>
      <w:outlineLvl w:val="5"/>
    </w:pPr>
    <w:rPr>
      <w:b/>
      <w:b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jc w:val="both"/>
    </w:pPr>
    <w:rPr>
      <w:rFonts w:ascii="Times New Roman" w:hAnsi="Times New Roman"/>
    </w:rPr>
  </w:style>
  <w:style w:type="paragraph" w:styleId="Title">
    <w:name w:val="Title"/>
    <w:basedOn w:val="Normal"/>
    <w:link w:val="TitleChar"/>
    <w:qFormat/>
    <w:pPr>
      <w:jc w:val="center"/>
    </w:pPr>
    <w:rPr>
      <w:rFonts w:ascii="Times New Roman" w:hAnsi="Times New Roman"/>
      <w:b/>
      <w:bCs/>
      <w:sz w:val="28"/>
    </w:rPr>
  </w:style>
  <w:style w:type="paragraph" w:styleId="BodyTextIndent">
    <w:name w:val="Body Text Indent"/>
    <w:basedOn w:val="Normal"/>
    <w:pPr>
      <w:ind w:left="480" w:hanging="480"/>
    </w:pPr>
    <w:rPr>
      <w:rFonts w:ascii="Times New Roman" w:hAnsi="Times New Roman"/>
    </w:rPr>
  </w:style>
  <w:style w:type="character" w:styleId="Strong">
    <w:name w:val="Strong"/>
    <w:qFormat/>
    <w:rPr>
      <w:b/>
      <w:bCs/>
    </w:rPr>
  </w:style>
  <w:style w:type="paragraph" w:styleId="BalloonText">
    <w:name w:val="Balloon Text"/>
    <w:basedOn w:val="Normal"/>
    <w:semiHidden/>
    <w:rsid w:val="009E5C42"/>
    <w:rPr>
      <w:rFonts w:ascii="Tahoma" w:hAnsi="Tahoma" w:cs="Tahoma"/>
      <w:sz w:val="16"/>
      <w:szCs w:val="16"/>
    </w:rPr>
  </w:style>
  <w:style w:type="paragraph" w:styleId="Header">
    <w:name w:val="header"/>
    <w:basedOn w:val="Normal"/>
    <w:link w:val="HeaderChar"/>
    <w:rsid w:val="000D409A"/>
    <w:pPr>
      <w:tabs>
        <w:tab w:val="center" w:pos="4153"/>
        <w:tab w:val="right" w:pos="8306"/>
      </w:tabs>
    </w:pPr>
  </w:style>
  <w:style w:type="paragraph" w:styleId="Footer">
    <w:name w:val="footer"/>
    <w:basedOn w:val="Normal"/>
    <w:rsid w:val="000D409A"/>
    <w:pPr>
      <w:tabs>
        <w:tab w:val="center" w:pos="4153"/>
        <w:tab w:val="right" w:pos="8306"/>
      </w:tabs>
    </w:pPr>
  </w:style>
  <w:style w:type="table" w:styleId="TableGrid">
    <w:name w:val="Table Grid"/>
    <w:basedOn w:val="TableNormal"/>
    <w:rsid w:val="00747B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747BA4"/>
    <w:rPr>
      <w:color w:val="0000FF"/>
      <w:u w:val="single"/>
    </w:rPr>
  </w:style>
  <w:style w:type="paragraph" w:styleId="ListParagraph">
    <w:name w:val="List Paragraph"/>
    <w:basedOn w:val="Normal"/>
    <w:uiPriority w:val="34"/>
    <w:qFormat/>
    <w:rsid w:val="00897DF3"/>
    <w:pPr>
      <w:ind w:left="720"/>
    </w:pPr>
    <w:rPr>
      <w:rFonts w:ascii="Times New Roman" w:hAnsi="Times New Roman"/>
    </w:rPr>
  </w:style>
  <w:style w:type="character" w:styleId="Heading1Char" w:customStyle="1">
    <w:name w:val="Heading 1 Char"/>
    <w:link w:val="Heading1"/>
    <w:rsid w:val="00175BAB"/>
    <w:rPr>
      <w:b/>
      <w:bCs/>
      <w:sz w:val="24"/>
      <w:szCs w:val="24"/>
      <w:lang w:eastAsia="en-US"/>
    </w:rPr>
  </w:style>
  <w:style w:type="character" w:styleId="TitleChar" w:customStyle="1">
    <w:name w:val="Title Char"/>
    <w:link w:val="Title"/>
    <w:rsid w:val="00175BAB"/>
    <w:rPr>
      <w:b/>
      <w:bCs/>
      <w:sz w:val="28"/>
      <w:szCs w:val="24"/>
      <w:lang w:eastAsia="en-US"/>
    </w:rPr>
  </w:style>
  <w:style w:type="character" w:styleId="HeaderChar" w:customStyle="1">
    <w:name w:val="Header Char"/>
    <w:link w:val="Header"/>
    <w:rsid w:val="002F28CC"/>
    <w:rPr>
      <w:rFonts w:ascii="Arial" w:hAnsi="Arial"/>
      <w:sz w:val="24"/>
      <w:szCs w:val="24"/>
      <w:lang w:eastAsia="en-US"/>
    </w:rPr>
  </w:style>
  <w:style w:type="paragraph" w:styleId="xmsonormal" w:customStyle="1">
    <w:name w:val="x_msonormal"/>
    <w:basedOn w:val="Normal"/>
    <w:rsid w:val="00065D5D"/>
    <w:pPr>
      <w:spacing w:before="100" w:beforeAutospacing="1" w:after="100" w:afterAutospacing="1"/>
    </w:pPr>
    <w:rPr>
      <w:rFonts w:ascii="Times New Roman" w:hAnsi="Times New Roman"/>
      <w:lang w:eastAsia="en-GB"/>
    </w:rPr>
  </w:style>
  <w:style w:type="character" w:styleId="normaltextrun" w:customStyle="1">
    <w:name w:val="normaltextrun"/>
    <w:basedOn w:val="DefaultParagraphFont"/>
    <w:rsid w:val="005069D2"/>
  </w:style>
  <w:style w:type="character" w:styleId="eop" w:customStyle="1">
    <w:name w:val="eop"/>
    <w:basedOn w:val="DefaultParagraphFont"/>
    <w:rsid w:val="005069D2"/>
  </w:style>
  <w:style w:type="paragraph" w:styleId="paragraph" w:customStyle="1">
    <w:name w:val="paragraph"/>
    <w:basedOn w:val="Normal"/>
    <w:rsid w:val="006D2E14"/>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8377">
      <w:bodyDiv w:val="1"/>
      <w:marLeft w:val="0"/>
      <w:marRight w:val="0"/>
      <w:marTop w:val="0"/>
      <w:marBottom w:val="0"/>
      <w:divBdr>
        <w:top w:val="none" w:sz="0" w:space="0" w:color="auto"/>
        <w:left w:val="none" w:sz="0" w:space="0" w:color="auto"/>
        <w:bottom w:val="none" w:sz="0" w:space="0" w:color="auto"/>
        <w:right w:val="none" w:sz="0" w:space="0" w:color="auto"/>
      </w:divBdr>
      <w:divsChild>
        <w:div w:id="223104292">
          <w:marLeft w:val="0"/>
          <w:marRight w:val="0"/>
          <w:marTop w:val="0"/>
          <w:marBottom w:val="0"/>
          <w:divBdr>
            <w:top w:val="none" w:sz="0" w:space="0" w:color="auto"/>
            <w:left w:val="none" w:sz="0" w:space="0" w:color="auto"/>
            <w:bottom w:val="none" w:sz="0" w:space="0" w:color="auto"/>
            <w:right w:val="none" w:sz="0" w:space="0" w:color="auto"/>
          </w:divBdr>
          <w:divsChild>
            <w:div w:id="22828015">
              <w:marLeft w:val="0"/>
              <w:marRight w:val="0"/>
              <w:marTop w:val="0"/>
              <w:marBottom w:val="0"/>
              <w:divBdr>
                <w:top w:val="none" w:sz="0" w:space="0" w:color="auto"/>
                <w:left w:val="none" w:sz="0" w:space="0" w:color="auto"/>
                <w:bottom w:val="none" w:sz="0" w:space="0" w:color="auto"/>
                <w:right w:val="none" w:sz="0" w:space="0" w:color="auto"/>
              </w:divBdr>
            </w:div>
          </w:divsChild>
        </w:div>
        <w:div w:id="1679648942">
          <w:marLeft w:val="0"/>
          <w:marRight w:val="0"/>
          <w:marTop w:val="0"/>
          <w:marBottom w:val="0"/>
          <w:divBdr>
            <w:top w:val="none" w:sz="0" w:space="0" w:color="auto"/>
            <w:left w:val="none" w:sz="0" w:space="0" w:color="auto"/>
            <w:bottom w:val="none" w:sz="0" w:space="0" w:color="auto"/>
            <w:right w:val="none" w:sz="0" w:space="0" w:color="auto"/>
          </w:divBdr>
          <w:divsChild>
            <w:div w:id="97797935">
              <w:marLeft w:val="0"/>
              <w:marRight w:val="0"/>
              <w:marTop w:val="0"/>
              <w:marBottom w:val="0"/>
              <w:divBdr>
                <w:top w:val="none" w:sz="0" w:space="0" w:color="auto"/>
                <w:left w:val="none" w:sz="0" w:space="0" w:color="auto"/>
                <w:bottom w:val="none" w:sz="0" w:space="0" w:color="auto"/>
                <w:right w:val="none" w:sz="0" w:space="0" w:color="auto"/>
              </w:divBdr>
            </w:div>
          </w:divsChild>
        </w:div>
        <w:div w:id="1448161258">
          <w:marLeft w:val="0"/>
          <w:marRight w:val="0"/>
          <w:marTop w:val="0"/>
          <w:marBottom w:val="0"/>
          <w:divBdr>
            <w:top w:val="none" w:sz="0" w:space="0" w:color="auto"/>
            <w:left w:val="none" w:sz="0" w:space="0" w:color="auto"/>
            <w:bottom w:val="none" w:sz="0" w:space="0" w:color="auto"/>
            <w:right w:val="none" w:sz="0" w:space="0" w:color="auto"/>
          </w:divBdr>
          <w:divsChild>
            <w:div w:id="119569679">
              <w:marLeft w:val="0"/>
              <w:marRight w:val="0"/>
              <w:marTop w:val="0"/>
              <w:marBottom w:val="0"/>
              <w:divBdr>
                <w:top w:val="none" w:sz="0" w:space="0" w:color="auto"/>
                <w:left w:val="none" w:sz="0" w:space="0" w:color="auto"/>
                <w:bottom w:val="none" w:sz="0" w:space="0" w:color="auto"/>
                <w:right w:val="none" w:sz="0" w:space="0" w:color="auto"/>
              </w:divBdr>
            </w:div>
            <w:div w:id="952051713">
              <w:marLeft w:val="0"/>
              <w:marRight w:val="0"/>
              <w:marTop w:val="0"/>
              <w:marBottom w:val="0"/>
              <w:divBdr>
                <w:top w:val="none" w:sz="0" w:space="0" w:color="auto"/>
                <w:left w:val="none" w:sz="0" w:space="0" w:color="auto"/>
                <w:bottom w:val="none" w:sz="0" w:space="0" w:color="auto"/>
                <w:right w:val="none" w:sz="0" w:space="0" w:color="auto"/>
              </w:divBdr>
            </w:div>
          </w:divsChild>
        </w:div>
        <w:div w:id="1151605046">
          <w:marLeft w:val="0"/>
          <w:marRight w:val="0"/>
          <w:marTop w:val="0"/>
          <w:marBottom w:val="0"/>
          <w:divBdr>
            <w:top w:val="none" w:sz="0" w:space="0" w:color="auto"/>
            <w:left w:val="none" w:sz="0" w:space="0" w:color="auto"/>
            <w:bottom w:val="none" w:sz="0" w:space="0" w:color="auto"/>
            <w:right w:val="none" w:sz="0" w:space="0" w:color="auto"/>
          </w:divBdr>
          <w:divsChild>
            <w:div w:id="174224607">
              <w:marLeft w:val="0"/>
              <w:marRight w:val="0"/>
              <w:marTop w:val="0"/>
              <w:marBottom w:val="0"/>
              <w:divBdr>
                <w:top w:val="none" w:sz="0" w:space="0" w:color="auto"/>
                <w:left w:val="none" w:sz="0" w:space="0" w:color="auto"/>
                <w:bottom w:val="none" w:sz="0" w:space="0" w:color="auto"/>
                <w:right w:val="none" w:sz="0" w:space="0" w:color="auto"/>
              </w:divBdr>
            </w:div>
          </w:divsChild>
        </w:div>
        <w:div w:id="329871369">
          <w:marLeft w:val="0"/>
          <w:marRight w:val="0"/>
          <w:marTop w:val="0"/>
          <w:marBottom w:val="0"/>
          <w:divBdr>
            <w:top w:val="none" w:sz="0" w:space="0" w:color="auto"/>
            <w:left w:val="none" w:sz="0" w:space="0" w:color="auto"/>
            <w:bottom w:val="none" w:sz="0" w:space="0" w:color="auto"/>
            <w:right w:val="none" w:sz="0" w:space="0" w:color="auto"/>
          </w:divBdr>
          <w:divsChild>
            <w:div w:id="176770381">
              <w:marLeft w:val="0"/>
              <w:marRight w:val="0"/>
              <w:marTop w:val="0"/>
              <w:marBottom w:val="0"/>
              <w:divBdr>
                <w:top w:val="none" w:sz="0" w:space="0" w:color="auto"/>
                <w:left w:val="none" w:sz="0" w:space="0" w:color="auto"/>
                <w:bottom w:val="none" w:sz="0" w:space="0" w:color="auto"/>
                <w:right w:val="none" w:sz="0" w:space="0" w:color="auto"/>
              </w:divBdr>
            </w:div>
          </w:divsChild>
        </w:div>
        <w:div w:id="205068084">
          <w:marLeft w:val="0"/>
          <w:marRight w:val="0"/>
          <w:marTop w:val="0"/>
          <w:marBottom w:val="0"/>
          <w:divBdr>
            <w:top w:val="none" w:sz="0" w:space="0" w:color="auto"/>
            <w:left w:val="none" w:sz="0" w:space="0" w:color="auto"/>
            <w:bottom w:val="none" w:sz="0" w:space="0" w:color="auto"/>
            <w:right w:val="none" w:sz="0" w:space="0" w:color="auto"/>
          </w:divBdr>
          <w:divsChild>
            <w:div w:id="1494562940">
              <w:marLeft w:val="0"/>
              <w:marRight w:val="0"/>
              <w:marTop w:val="0"/>
              <w:marBottom w:val="0"/>
              <w:divBdr>
                <w:top w:val="none" w:sz="0" w:space="0" w:color="auto"/>
                <w:left w:val="none" w:sz="0" w:space="0" w:color="auto"/>
                <w:bottom w:val="none" w:sz="0" w:space="0" w:color="auto"/>
                <w:right w:val="none" w:sz="0" w:space="0" w:color="auto"/>
              </w:divBdr>
            </w:div>
          </w:divsChild>
        </w:div>
        <w:div w:id="298994713">
          <w:marLeft w:val="0"/>
          <w:marRight w:val="0"/>
          <w:marTop w:val="0"/>
          <w:marBottom w:val="0"/>
          <w:divBdr>
            <w:top w:val="none" w:sz="0" w:space="0" w:color="auto"/>
            <w:left w:val="none" w:sz="0" w:space="0" w:color="auto"/>
            <w:bottom w:val="none" w:sz="0" w:space="0" w:color="auto"/>
            <w:right w:val="none" w:sz="0" w:space="0" w:color="auto"/>
          </w:divBdr>
          <w:divsChild>
            <w:div w:id="471018760">
              <w:marLeft w:val="0"/>
              <w:marRight w:val="0"/>
              <w:marTop w:val="0"/>
              <w:marBottom w:val="0"/>
              <w:divBdr>
                <w:top w:val="none" w:sz="0" w:space="0" w:color="auto"/>
                <w:left w:val="none" w:sz="0" w:space="0" w:color="auto"/>
                <w:bottom w:val="none" w:sz="0" w:space="0" w:color="auto"/>
                <w:right w:val="none" w:sz="0" w:space="0" w:color="auto"/>
              </w:divBdr>
            </w:div>
          </w:divsChild>
        </w:div>
        <w:div w:id="349767060">
          <w:marLeft w:val="0"/>
          <w:marRight w:val="0"/>
          <w:marTop w:val="0"/>
          <w:marBottom w:val="0"/>
          <w:divBdr>
            <w:top w:val="none" w:sz="0" w:space="0" w:color="auto"/>
            <w:left w:val="none" w:sz="0" w:space="0" w:color="auto"/>
            <w:bottom w:val="none" w:sz="0" w:space="0" w:color="auto"/>
            <w:right w:val="none" w:sz="0" w:space="0" w:color="auto"/>
          </w:divBdr>
          <w:divsChild>
            <w:div w:id="1946188789">
              <w:marLeft w:val="0"/>
              <w:marRight w:val="0"/>
              <w:marTop w:val="0"/>
              <w:marBottom w:val="0"/>
              <w:divBdr>
                <w:top w:val="none" w:sz="0" w:space="0" w:color="auto"/>
                <w:left w:val="none" w:sz="0" w:space="0" w:color="auto"/>
                <w:bottom w:val="none" w:sz="0" w:space="0" w:color="auto"/>
                <w:right w:val="none" w:sz="0" w:space="0" w:color="auto"/>
              </w:divBdr>
            </w:div>
          </w:divsChild>
        </w:div>
        <w:div w:id="458570353">
          <w:marLeft w:val="0"/>
          <w:marRight w:val="0"/>
          <w:marTop w:val="0"/>
          <w:marBottom w:val="0"/>
          <w:divBdr>
            <w:top w:val="none" w:sz="0" w:space="0" w:color="auto"/>
            <w:left w:val="none" w:sz="0" w:space="0" w:color="auto"/>
            <w:bottom w:val="none" w:sz="0" w:space="0" w:color="auto"/>
            <w:right w:val="none" w:sz="0" w:space="0" w:color="auto"/>
          </w:divBdr>
          <w:divsChild>
            <w:div w:id="678043040">
              <w:marLeft w:val="0"/>
              <w:marRight w:val="0"/>
              <w:marTop w:val="0"/>
              <w:marBottom w:val="0"/>
              <w:divBdr>
                <w:top w:val="none" w:sz="0" w:space="0" w:color="auto"/>
                <w:left w:val="none" w:sz="0" w:space="0" w:color="auto"/>
                <w:bottom w:val="none" w:sz="0" w:space="0" w:color="auto"/>
                <w:right w:val="none" w:sz="0" w:space="0" w:color="auto"/>
              </w:divBdr>
            </w:div>
          </w:divsChild>
        </w:div>
        <w:div w:id="475536380">
          <w:marLeft w:val="0"/>
          <w:marRight w:val="0"/>
          <w:marTop w:val="0"/>
          <w:marBottom w:val="0"/>
          <w:divBdr>
            <w:top w:val="none" w:sz="0" w:space="0" w:color="auto"/>
            <w:left w:val="none" w:sz="0" w:space="0" w:color="auto"/>
            <w:bottom w:val="none" w:sz="0" w:space="0" w:color="auto"/>
            <w:right w:val="none" w:sz="0" w:space="0" w:color="auto"/>
          </w:divBdr>
          <w:divsChild>
            <w:div w:id="711197920">
              <w:marLeft w:val="0"/>
              <w:marRight w:val="0"/>
              <w:marTop w:val="0"/>
              <w:marBottom w:val="0"/>
              <w:divBdr>
                <w:top w:val="none" w:sz="0" w:space="0" w:color="auto"/>
                <w:left w:val="none" w:sz="0" w:space="0" w:color="auto"/>
                <w:bottom w:val="none" w:sz="0" w:space="0" w:color="auto"/>
                <w:right w:val="none" w:sz="0" w:space="0" w:color="auto"/>
              </w:divBdr>
            </w:div>
          </w:divsChild>
        </w:div>
        <w:div w:id="632641193">
          <w:marLeft w:val="0"/>
          <w:marRight w:val="0"/>
          <w:marTop w:val="0"/>
          <w:marBottom w:val="0"/>
          <w:divBdr>
            <w:top w:val="none" w:sz="0" w:space="0" w:color="auto"/>
            <w:left w:val="none" w:sz="0" w:space="0" w:color="auto"/>
            <w:bottom w:val="none" w:sz="0" w:space="0" w:color="auto"/>
            <w:right w:val="none" w:sz="0" w:space="0" w:color="auto"/>
          </w:divBdr>
          <w:divsChild>
            <w:div w:id="477649564">
              <w:marLeft w:val="0"/>
              <w:marRight w:val="0"/>
              <w:marTop w:val="0"/>
              <w:marBottom w:val="0"/>
              <w:divBdr>
                <w:top w:val="none" w:sz="0" w:space="0" w:color="auto"/>
                <w:left w:val="none" w:sz="0" w:space="0" w:color="auto"/>
                <w:bottom w:val="none" w:sz="0" w:space="0" w:color="auto"/>
                <w:right w:val="none" w:sz="0" w:space="0" w:color="auto"/>
              </w:divBdr>
            </w:div>
          </w:divsChild>
        </w:div>
        <w:div w:id="1911966528">
          <w:marLeft w:val="0"/>
          <w:marRight w:val="0"/>
          <w:marTop w:val="0"/>
          <w:marBottom w:val="0"/>
          <w:divBdr>
            <w:top w:val="none" w:sz="0" w:space="0" w:color="auto"/>
            <w:left w:val="none" w:sz="0" w:space="0" w:color="auto"/>
            <w:bottom w:val="none" w:sz="0" w:space="0" w:color="auto"/>
            <w:right w:val="none" w:sz="0" w:space="0" w:color="auto"/>
          </w:divBdr>
          <w:divsChild>
            <w:div w:id="507594773">
              <w:marLeft w:val="0"/>
              <w:marRight w:val="0"/>
              <w:marTop w:val="0"/>
              <w:marBottom w:val="0"/>
              <w:divBdr>
                <w:top w:val="none" w:sz="0" w:space="0" w:color="auto"/>
                <w:left w:val="none" w:sz="0" w:space="0" w:color="auto"/>
                <w:bottom w:val="none" w:sz="0" w:space="0" w:color="auto"/>
                <w:right w:val="none" w:sz="0" w:space="0" w:color="auto"/>
              </w:divBdr>
            </w:div>
          </w:divsChild>
        </w:div>
        <w:div w:id="1526746762">
          <w:marLeft w:val="0"/>
          <w:marRight w:val="0"/>
          <w:marTop w:val="0"/>
          <w:marBottom w:val="0"/>
          <w:divBdr>
            <w:top w:val="none" w:sz="0" w:space="0" w:color="auto"/>
            <w:left w:val="none" w:sz="0" w:space="0" w:color="auto"/>
            <w:bottom w:val="none" w:sz="0" w:space="0" w:color="auto"/>
            <w:right w:val="none" w:sz="0" w:space="0" w:color="auto"/>
          </w:divBdr>
          <w:divsChild>
            <w:div w:id="534081760">
              <w:marLeft w:val="0"/>
              <w:marRight w:val="0"/>
              <w:marTop w:val="0"/>
              <w:marBottom w:val="0"/>
              <w:divBdr>
                <w:top w:val="none" w:sz="0" w:space="0" w:color="auto"/>
                <w:left w:val="none" w:sz="0" w:space="0" w:color="auto"/>
                <w:bottom w:val="none" w:sz="0" w:space="0" w:color="auto"/>
                <w:right w:val="none" w:sz="0" w:space="0" w:color="auto"/>
              </w:divBdr>
            </w:div>
          </w:divsChild>
        </w:div>
        <w:div w:id="568615252">
          <w:marLeft w:val="0"/>
          <w:marRight w:val="0"/>
          <w:marTop w:val="0"/>
          <w:marBottom w:val="0"/>
          <w:divBdr>
            <w:top w:val="none" w:sz="0" w:space="0" w:color="auto"/>
            <w:left w:val="none" w:sz="0" w:space="0" w:color="auto"/>
            <w:bottom w:val="none" w:sz="0" w:space="0" w:color="auto"/>
            <w:right w:val="none" w:sz="0" w:space="0" w:color="auto"/>
          </w:divBdr>
          <w:divsChild>
            <w:div w:id="1985113473">
              <w:marLeft w:val="0"/>
              <w:marRight w:val="0"/>
              <w:marTop w:val="0"/>
              <w:marBottom w:val="0"/>
              <w:divBdr>
                <w:top w:val="none" w:sz="0" w:space="0" w:color="auto"/>
                <w:left w:val="none" w:sz="0" w:space="0" w:color="auto"/>
                <w:bottom w:val="none" w:sz="0" w:space="0" w:color="auto"/>
                <w:right w:val="none" w:sz="0" w:space="0" w:color="auto"/>
              </w:divBdr>
            </w:div>
          </w:divsChild>
        </w:div>
        <w:div w:id="623074182">
          <w:marLeft w:val="0"/>
          <w:marRight w:val="0"/>
          <w:marTop w:val="0"/>
          <w:marBottom w:val="0"/>
          <w:divBdr>
            <w:top w:val="none" w:sz="0" w:space="0" w:color="auto"/>
            <w:left w:val="none" w:sz="0" w:space="0" w:color="auto"/>
            <w:bottom w:val="none" w:sz="0" w:space="0" w:color="auto"/>
            <w:right w:val="none" w:sz="0" w:space="0" w:color="auto"/>
          </w:divBdr>
          <w:divsChild>
            <w:div w:id="1287737804">
              <w:marLeft w:val="0"/>
              <w:marRight w:val="0"/>
              <w:marTop w:val="0"/>
              <w:marBottom w:val="0"/>
              <w:divBdr>
                <w:top w:val="none" w:sz="0" w:space="0" w:color="auto"/>
                <w:left w:val="none" w:sz="0" w:space="0" w:color="auto"/>
                <w:bottom w:val="none" w:sz="0" w:space="0" w:color="auto"/>
                <w:right w:val="none" w:sz="0" w:space="0" w:color="auto"/>
              </w:divBdr>
            </w:div>
          </w:divsChild>
        </w:div>
        <w:div w:id="1163424704">
          <w:marLeft w:val="0"/>
          <w:marRight w:val="0"/>
          <w:marTop w:val="0"/>
          <w:marBottom w:val="0"/>
          <w:divBdr>
            <w:top w:val="none" w:sz="0" w:space="0" w:color="auto"/>
            <w:left w:val="none" w:sz="0" w:space="0" w:color="auto"/>
            <w:bottom w:val="none" w:sz="0" w:space="0" w:color="auto"/>
            <w:right w:val="none" w:sz="0" w:space="0" w:color="auto"/>
          </w:divBdr>
          <w:divsChild>
            <w:div w:id="685400256">
              <w:marLeft w:val="0"/>
              <w:marRight w:val="0"/>
              <w:marTop w:val="0"/>
              <w:marBottom w:val="0"/>
              <w:divBdr>
                <w:top w:val="none" w:sz="0" w:space="0" w:color="auto"/>
                <w:left w:val="none" w:sz="0" w:space="0" w:color="auto"/>
                <w:bottom w:val="none" w:sz="0" w:space="0" w:color="auto"/>
                <w:right w:val="none" w:sz="0" w:space="0" w:color="auto"/>
              </w:divBdr>
            </w:div>
          </w:divsChild>
        </w:div>
        <w:div w:id="2066251254">
          <w:marLeft w:val="0"/>
          <w:marRight w:val="0"/>
          <w:marTop w:val="0"/>
          <w:marBottom w:val="0"/>
          <w:divBdr>
            <w:top w:val="none" w:sz="0" w:space="0" w:color="auto"/>
            <w:left w:val="none" w:sz="0" w:space="0" w:color="auto"/>
            <w:bottom w:val="none" w:sz="0" w:space="0" w:color="auto"/>
            <w:right w:val="none" w:sz="0" w:space="0" w:color="auto"/>
          </w:divBdr>
          <w:divsChild>
            <w:div w:id="690835281">
              <w:marLeft w:val="0"/>
              <w:marRight w:val="0"/>
              <w:marTop w:val="0"/>
              <w:marBottom w:val="0"/>
              <w:divBdr>
                <w:top w:val="none" w:sz="0" w:space="0" w:color="auto"/>
                <w:left w:val="none" w:sz="0" w:space="0" w:color="auto"/>
                <w:bottom w:val="none" w:sz="0" w:space="0" w:color="auto"/>
                <w:right w:val="none" w:sz="0" w:space="0" w:color="auto"/>
              </w:divBdr>
            </w:div>
          </w:divsChild>
        </w:div>
        <w:div w:id="719282390">
          <w:marLeft w:val="0"/>
          <w:marRight w:val="0"/>
          <w:marTop w:val="0"/>
          <w:marBottom w:val="0"/>
          <w:divBdr>
            <w:top w:val="none" w:sz="0" w:space="0" w:color="auto"/>
            <w:left w:val="none" w:sz="0" w:space="0" w:color="auto"/>
            <w:bottom w:val="none" w:sz="0" w:space="0" w:color="auto"/>
            <w:right w:val="none" w:sz="0" w:space="0" w:color="auto"/>
          </w:divBdr>
          <w:divsChild>
            <w:div w:id="724109017">
              <w:marLeft w:val="0"/>
              <w:marRight w:val="0"/>
              <w:marTop w:val="0"/>
              <w:marBottom w:val="0"/>
              <w:divBdr>
                <w:top w:val="none" w:sz="0" w:space="0" w:color="auto"/>
                <w:left w:val="none" w:sz="0" w:space="0" w:color="auto"/>
                <w:bottom w:val="none" w:sz="0" w:space="0" w:color="auto"/>
                <w:right w:val="none" w:sz="0" w:space="0" w:color="auto"/>
              </w:divBdr>
            </w:div>
          </w:divsChild>
        </w:div>
        <w:div w:id="2117166394">
          <w:marLeft w:val="0"/>
          <w:marRight w:val="0"/>
          <w:marTop w:val="0"/>
          <w:marBottom w:val="0"/>
          <w:divBdr>
            <w:top w:val="none" w:sz="0" w:space="0" w:color="auto"/>
            <w:left w:val="none" w:sz="0" w:space="0" w:color="auto"/>
            <w:bottom w:val="none" w:sz="0" w:space="0" w:color="auto"/>
            <w:right w:val="none" w:sz="0" w:space="0" w:color="auto"/>
          </w:divBdr>
          <w:divsChild>
            <w:div w:id="819007165">
              <w:marLeft w:val="0"/>
              <w:marRight w:val="0"/>
              <w:marTop w:val="0"/>
              <w:marBottom w:val="0"/>
              <w:divBdr>
                <w:top w:val="none" w:sz="0" w:space="0" w:color="auto"/>
                <w:left w:val="none" w:sz="0" w:space="0" w:color="auto"/>
                <w:bottom w:val="none" w:sz="0" w:space="0" w:color="auto"/>
                <w:right w:val="none" w:sz="0" w:space="0" w:color="auto"/>
              </w:divBdr>
            </w:div>
          </w:divsChild>
        </w:div>
        <w:div w:id="1047754900">
          <w:marLeft w:val="0"/>
          <w:marRight w:val="0"/>
          <w:marTop w:val="0"/>
          <w:marBottom w:val="0"/>
          <w:divBdr>
            <w:top w:val="none" w:sz="0" w:space="0" w:color="auto"/>
            <w:left w:val="none" w:sz="0" w:space="0" w:color="auto"/>
            <w:bottom w:val="none" w:sz="0" w:space="0" w:color="auto"/>
            <w:right w:val="none" w:sz="0" w:space="0" w:color="auto"/>
          </w:divBdr>
          <w:divsChild>
            <w:div w:id="951786884">
              <w:marLeft w:val="0"/>
              <w:marRight w:val="0"/>
              <w:marTop w:val="0"/>
              <w:marBottom w:val="0"/>
              <w:divBdr>
                <w:top w:val="none" w:sz="0" w:space="0" w:color="auto"/>
                <w:left w:val="none" w:sz="0" w:space="0" w:color="auto"/>
                <w:bottom w:val="none" w:sz="0" w:space="0" w:color="auto"/>
                <w:right w:val="none" w:sz="0" w:space="0" w:color="auto"/>
              </w:divBdr>
            </w:div>
            <w:div w:id="1683508485">
              <w:marLeft w:val="0"/>
              <w:marRight w:val="0"/>
              <w:marTop w:val="0"/>
              <w:marBottom w:val="0"/>
              <w:divBdr>
                <w:top w:val="none" w:sz="0" w:space="0" w:color="auto"/>
                <w:left w:val="none" w:sz="0" w:space="0" w:color="auto"/>
                <w:bottom w:val="none" w:sz="0" w:space="0" w:color="auto"/>
                <w:right w:val="none" w:sz="0" w:space="0" w:color="auto"/>
              </w:divBdr>
            </w:div>
            <w:div w:id="1789935795">
              <w:marLeft w:val="0"/>
              <w:marRight w:val="0"/>
              <w:marTop w:val="0"/>
              <w:marBottom w:val="0"/>
              <w:divBdr>
                <w:top w:val="none" w:sz="0" w:space="0" w:color="auto"/>
                <w:left w:val="none" w:sz="0" w:space="0" w:color="auto"/>
                <w:bottom w:val="none" w:sz="0" w:space="0" w:color="auto"/>
                <w:right w:val="none" w:sz="0" w:space="0" w:color="auto"/>
              </w:divBdr>
            </w:div>
          </w:divsChild>
        </w:div>
        <w:div w:id="996495284">
          <w:marLeft w:val="0"/>
          <w:marRight w:val="0"/>
          <w:marTop w:val="0"/>
          <w:marBottom w:val="0"/>
          <w:divBdr>
            <w:top w:val="none" w:sz="0" w:space="0" w:color="auto"/>
            <w:left w:val="none" w:sz="0" w:space="0" w:color="auto"/>
            <w:bottom w:val="none" w:sz="0" w:space="0" w:color="auto"/>
            <w:right w:val="none" w:sz="0" w:space="0" w:color="auto"/>
          </w:divBdr>
          <w:divsChild>
            <w:div w:id="1895459919">
              <w:marLeft w:val="0"/>
              <w:marRight w:val="0"/>
              <w:marTop w:val="0"/>
              <w:marBottom w:val="0"/>
              <w:divBdr>
                <w:top w:val="none" w:sz="0" w:space="0" w:color="auto"/>
                <w:left w:val="none" w:sz="0" w:space="0" w:color="auto"/>
                <w:bottom w:val="none" w:sz="0" w:space="0" w:color="auto"/>
                <w:right w:val="none" w:sz="0" w:space="0" w:color="auto"/>
              </w:divBdr>
            </w:div>
          </w:divsChild>
        </w:div>
        <w:div w:id="1345284804">
          <w:marLeft w:val="0"/>
          <w:marRight w:val="0"/>
          <w:marTop w:val="0"/>
          <w:marBottom w:val="0"/>
          <w:divBdr>
            <w:top w:val="none" w:sz="0" w:space="0" w:color="auto"/>
            <w:left w:val="none" w:sz="0" w:space="0" w:color="auto"/>
            <w:bottom w:val="none" w:sz="0" w:space="0" w:color="auto"/>
            <w:right w:val="none" w:sz="0" w:space="0" w:color="auto"/>
          </w:divBdr>
          <w:divsChild>
            <w:div w:id="1160923206">
              <w:marLeft w:val="0"/>
              <w:marRight w:val="0"/>
              <w:marTop w:val="0"/>
              <w:marBottom w:val="0"/>
              <w:divBdr>
                <w:top w:val="none" w:sz="0" w:space="0" w:color="auto"/>
                <w:left w:val="none" w:sz="0" w:space="0" w:color="auto"/>
                <w:bottom w:val="none" w:sz="0" w:space="0" w:color="auto"/>
                <w:right w:val="none" w:sz="0" w:space="0" w:color="auto"/>
              </w:divBdr>
            </w:div>
          </w:divsChild>
        </w:div>
        <w:div w:id="1618177049">
          <w:marLeft w:val="0"/>
          <w:marRight w:val="0"/>
          <w:marTop w:val="0"/>
          <w:marBottom w:val="0"/>
          <w:divBdr>
            <w:top w:val="none" w:sz="0" w:space="0" w:color="auto"/>
            <w:left w:val="none" w:sz="0" w:space="0" w:color="auto"/>
            <w:bottom w:val="none" w:sz="0" w:space="0" w:color="auto"/>
            <w:right w:val="none" w:sz="0" w:space="0" w:color="auto"/>
          </w:divBdr>
          <w:divsChild>
            <w:div w:id="1296985871">
              <w:marLeft w:val="0"/>
              <w:marRight w:val="0"/>
              <w:marTop w:val="0"/>
              <w:marBottom w:val="0"/>
              <w:divBdr>
                <w:top w:val="none" w:sz="0" w:space="0" w:color="auto"/>
                <w:left w:val="none" w:sz="0" w:space="0" w:color="auto"/>
                <w:bottom w:val="none" w:sz="0" w:space="0" w:color="auto"/>
                <w:right w:val="none" w:sz="0" w:space="0" w:color="auto"/>
              </w:divBdr>
            </w:div>
            <w:div w:id="1304042957">
              <w:marLeft w:val="0"/>
              <w:marRight w:val="0"/>
              <w:marTop w:val="0"/>
              <w:marBottom w:val="0"/>
              <w:divBdr>
                <w:top w:val="none" w:sz="0" w:space="0" w:color="auto"/>
                <w:left w:val="none" w:sz="0" w:space="0" w:color="auto"/>
                <w:bottom w:val="none" w:sz="0" w:space="0" w:color="auto"/>
                <w:right w:val="none" w:sz="0" w:space="0" w:color="auto"/>
              </w:divBdr>
            </w:div>
          </w:divsChild>
        </w:div>
        <w:div w:id="2138254167">
          <w:marLeft w:val="0"/>
          <w:marRight w:val="0"/>
          <w:marTop w:val="0"/>
          <w:marBottom w:val="0"/>
          <w:divBdr>
            <w:top w:val="none" w:sz="0" w:space="0" w:color="auto"/>
            <w:left w:val="none" w:sz="0" w:space="0" w:color="auto"/>
            <w:bottom w:val="none" w:sz="0" w:space="0" w:color="auto"/>
            <w:right w:val="none" w:sz="0" w:space="0" w:color="auto"/>
          </w:divBdr>
          <w:divsChild>
            <w:div w:id="18401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2183">
      <w:bodyDiv w:val="1"/>
      <w:marLeft w:val="0"/>
      <w:marRight w:val="0"/>
      <w:marTop w:val="0"/>
      <w:marBottom w:val="0"/>
      <w:divBdr>
        <w:top w:val="none" w:sz="0" w:space="0" w:color="auto"/>
        <w:left w:val="none" w:sz="0" w:space="0" w:color="auto"/>
        <w:bottom w:val="none" w:sz="0" w:space="0" w:color="auto"/>
        <w:right w:val="none" w:sz="0" w:space="0" w:color="auto"/>
      </w:divBdr>
      <w:divsChild>
        <w:div w:id="1614288017">
          <w:marLeft w:val="0"/>
          <w:marRight w:val="0"/>
          <w:marTop w:val="0"/>
          <w:marBottom w:val="0"/>
          <w:divBdr>
            <w:top w:val="none" w:sz="0" w:space="0" w:color="auto"/>
            <w:left w:val="none" w:sz="0" w:space="0" w:color="auto"/>
            <w:bottom w:val="none" w:sz="0" w:space="0" w:color="auto"/>
            <w:right w:val="none" w:sz="0" w:space="0" w:color="auto"/>
          </w:divBdr>
        </w:div>
        <w:div w:id="184179536">
          <w:marLeft w:val="0"/>
          <w:marRight w:val="0"/>
          <w:marTop w:val="0"/>
          <w:marBottom w:val="0"/>
          <w:divBdr>
            <w:top w:val="none" w:sz="0" w:space="0" w:color="auto"/>
            <w:left w:val="none" w:sz="0" w:space="0" w:color="auto"/>
            <w:bottom w:val="none" w:sz="0" w:space="0" w:color="auto"/>
            <w:right w:val="none" w:sz="0" w:space="0" w:color="auto"/>
          </w:divBdr>
        </w:div>
        <w:div w:id="541475797">
          <w:marLeft w:val="0"/>
          <w:marRight w:val="0"/>
          <w:marTop w:val="0"/>
          <w:marBottom w:val="0"/>
          <w:divBdr>
            <w:top w:val="none" w:sz="0" w:space="0" w:color="auto"/>
            <w:left w:val="none" w:sz="0" w:space="0" w:color="auto"/>
            <w:bottom w:val="none" w:sz="0" w:space="0" w:color="auto"/>
            <w:right w:val="none" w:sz="0" w:space="0" w:color="auto"/>
          </w:divBdr>
        </w:div>
        <w:div w:id="1371146760">
          <w:marLeft w:val="0"/>
          <w:marRight w:val="0"/>
          <w:marTop w:val="0"/>
          <w:marBottom w:val="0"/>
          <w:divBdr>
            <w:top w:val="none" w:sz="0" w:space="0" w:color="auto"/>
            <w:left w:val="none" w:sz="0" w:space="0" w:color="auto"/>
            <w:bottom w:val="none" w:sz="0" w:space="0" w:color="auto"/>
            <w:right w:val="none" w:sz="0" w:space="0" w:color="auto"/>
          </w:divBdr>
        </w:div>
        <w:div w:id="688415221">
          <w:marLeft w:val="0"/>
          <w:marRight w:val="0"/>
          <w:marTop w:val="0"/>
          <w:marBottom w:val="0"/>
          <w:divBdr>
            <w:top w:val="none" w:sz="0" w:space="0" w:color="auto"/>
            <w:left w:val="none" w:sz="0" w:space="0" w:color="auto"/>
            <w:bottom w:val="none" w:sz="0" w:space="0" w:color="auto"/>
            <w:right w:val="none" w:sz="0" w:space="0" w:color="auto"/>
          </w:divBdr>
          <w:divsChild>
            <w:div w:id="1553006760">
              <w:marLeft w:val="0"/>
              <w:marRight w:val="0"/>
              <w:marTop w:val="30"/>
              <w:marBottom w:val="30"/>
              <w:divBdr>
                <w:top w:val="none" w:sz="0" w:space="0" w:color="auto"/>
                <w:left w:val="none" w:sz="0" w:space="0" w:color="auto"/>
                <w:bottom w:val="none" w:sz="0" w:space="0" w:color="auto"/>
                <w:right w:val="none" w:sz="0" w:space="0" w:color="auto"/>
              </w:divBdr>
              <w:divsChild>
                <w:div w:id="275983515">
                  <w:marLeft w:val="0"/>
                  <w:marRight w:val="0"/>
                  <w:marTop w:val="0"/>
                  <w:marBottom w:val="0"/>
                  <w:divBdr>
                    <w:top w:val="none" w:sz="0" w:space="0" w:color="auto"/>
                    <w:left w:val="none" w:sz="0" w:space="0" w:color="auto"/>
                    <w:bottom w:val="none" w:sz="0" w:space="0" w:color="auto"/>
                    <w:right w:val="none" w:sz="0" w:space="0" w:color="auto"/>
                  </w:divBdr>
                  <w:divsChild>
                    <w:div w:id="1409646231">
                      <w:marLeft w:val="0"/>
                      <w:marRight w:val="0"/>
                      <w:marTop w:val="0"/>
                      <w:marBottom w:val="0"/>
                      <w:divBdr>
                        <w:top w:val="none" w:sz="0" w:space="0" w:color="auto"/>
                        <w:left w:val="none" w:sz="0" w:space="0" w:color="auto"/>
                        <w:bottom w:val="none" w:sz="0" w:space="0" w:color="auto"/>
                        <w:right w:val="none" w:sz="0" w:space="0" w:color="auto"/>
                      </w:divBdr>
                    </w:div>
                  </w:divsChild>
                </w:div>
                <w:div w:id="291794316">
                  <w:marLeft w:val="0"/>
                  <w:marRight w:val="0"/>
                  <w:marTop w:val="0"/>
                  <w:marBottom w:val="0"/>
                  <w:divBdr>
                    <w:top w:val="none" w:sz="0" w:space="0" w:color="auto"/>
                    <w:left w:val="none" w:sz="0" w:space="0" w:color="auto"/>
                    <w:bottom w:val="none" w:sz="0" w:space="0" w:color="auto"/>
                    <w:right w:val="none" w:sz="0" w:space="0" w:color="auto"/>
                  </w:divBdr>
                  <w:divsChild>
                    <w:div w:id="1427964543">
                      <w:marLeft w:val="0"/>
                      <w:marRight w:val="0"/>
                      <w:marTop w:val="0"/>
                      <w:marBottom w:val="0"/>
                      <w:divBdr>
                        <w:top w:val="none" w:sz="0" w:space="0" w:color="auto"/>
                        <w:left w:val="none" w:sz="0" w:space="0" w:color="auto"/>
                        <w:bottom w:val="none" w:sz="0" w:space="0" w:color="auto"/>
                        <w:right w:val="none" w:sz="0" w:space="0" w:color="auto"/>
                      </w:divBdr>
                    </w:div>
                    <w:div w:id="1557471899">
                      <w:marLeft w:val="0"/>
                      <w:marRight w:val="0"/>
                      <w:marTop w:val="0"/>
                      <w:marBottom w:val="0"/>
                      <w:divBdr>
                        <w:top w:val="none" w:sz="0" w:space="0" w:color="auto"/>
                        <w:left w:val="none" w:sz="0" w:space="0" w:color="auto"/>
                        <w:bottom w:val="none" w:sz="0" w:space="0" w:color="auto"/>
                        <w:right w:val="none" w:sz="0" w:space="0" w:color="auto"/>
                      </w:divBdr>
                    </w:div>
                    <w:div w:id="399408545">
                      <w:marLeft w:val="0"/>
                      <w:marRight w:val="0"/>
                      <w:marTop w:val="0"/>
                      <w:marBottom w:val="0"/>
                      <w:divBdr>
                        <w:top w:val="none" w:sz="0" w:space="0" w:color="auto"/>
                        <w:left w:val="none" w:sz="0" w:space="0" w:color="auto"/>
                        <w:bottom w:val="none" w:sz="0" w:space="0" w:color="auto"/>
                        <w:right w:val="none" w:sz="0" w:space="0" w:color="auto"/>
                      </w:divBdr>
                    </w:div>
                    <w:div w:id="1115947948">
                      <w:marLeft w:val="0"/>
                      <w:marRight w:val="0"/>
                      <w:marTop w:val="0"/>
                      <w:marBottom w:val="0"/>
                      <w:divBdr>
                        <w:top w:val="none" w:sz="0" w:space="0" w:color="auto"/>
                        <w:left w:val="none" w:sz="0" w:space="0" w:color="auto"/>
                        <w:bottom w:val="none" w:sz="0" w:space="0" w:color="auto"/>
                        <w:right w:val="none" w:sz="0" w:space="0" w:color="auto"/>
                      </w:divBdr>
                    </w:div>
                    <w:div w:id="1755394458">
                      <w:marLeft w:val="0"/>
                      <w:marRight w:val="0"/>
                      <w:marTop w:val="0"/>
                      <w:marBottom w:val="0"/>
                      <w:divBdr>
                        <w:top w:val="none" w:sz="0" w:space="0" w:color="auto"/>
                        <w:left w:val="none" w:sz="0" w:space="0" w:color="auto"/>
                        <w:bottom w:val="none" w:sz="0" w:space="0" w:color="auto"/>
                        <w:right w:val="none" w:sz="0" w:space="0" w:color="auto"/>
                      </w:divBdr>
                    </w:div>
                    <w:div w:id="2027780675">
                      <w:marLeft w:val="0"/>
                      <w:marRight w:val="0"/>
                      <w:marTop w:val="0"/>
                      <w:marBottom w:val="0"/>
                      <w:divBdr>
                        <w:top w:val="none" w:sz="0" w:space="0" w:color="auto"/>
                        <w:left w:val="none" w:sz="0" w:space="0" w:color="auto"/>
                        <w:bottom w:val="none" w:sz="0" w:space="0" w:color="auto"/>
                        <w:right w:val="none" w:sz="0" w:space="0" w:color="auto"/>
                      </w:divBdr>
                    </w:div>
                    <w:div w:id="431363449">
                      <w:marLeft w:val="0"/>
                      <w:marRight w:val="0"/>
                      <w:marTop w:val="0"/>
                      <w:marBottom w:val="0"/>
                      <w:divBdr>
                        <w:top w:val="none" w:sz="0" w:space="0" w:color="auto"/>
                        <w:left w:val="none" w:sz="0" w:space="0" w:color="auto"/>
                        <w:bottom w:val="none" w:sz="0" w:space="0" w:color="auto"/>
                        <w:right w:val="none" w:sz="0" w:space="0" w:color="auto"/>
                      </w:divBdr>
                    </w:div>
                    <w:div w:id="1647856420">
                      <w:marLeft w:val="0"/>
                      <w:marRight w:val="0"/>
                      <w:marTop w:val="0"/>
                      <w:marBottom w:val="0"/>
                      <w:divBdr>
                        <w:top w:val="none" w:sz="0" w:space="0" w:color="auto"/>
                        <w:left w:val="none" w:sz="0" w:space="0" w:color="auto"/>
                        <w:bottom w:val="none" w:sz="0" w:space="0" w:color="auto"/>
                        <w:right w:val="none" w:sz="0" w:space="0" w:color="auto"/>
                      </w:divBdr>
                    </w:div>
                    <w:div w:id="1301573223">
                      <w:marLeft w:val="0"/>
                      <w:marRight w:val="0"/>
                      <w:marTop w:val="0"/>
                      <w:marBottom w:val="0"/>
                      <w:divBdr>
                        <w:top w:val="none" w:sz="0" w:space="0" w:color="auto"/>
                        <w:left w:val="none" w:sz="0" w:space="0" w:color="auto"/>
                        <w:bottom w:val="none" w:sz="0" w:space="0" w:color="auto"/>
                        <w:right w:val="none" w:sz="0" w:space="0" w:color="auto"/>
                      </w:divBdr>
                    </w:div>
                    <w:div w:id="345833673">
                      <w:marLeft w:val="0"/>
                      <w:marRight w:val="0"/>
                      <w:marTop w:val="0"/>
                      <w:marBottom w:val="0"/>
                      <w:divBdr>
                        <w:top w:val="none" w:sz="0" w:space="0" w:color="auto"/>
                        <w:left w:val="none" w:sz="0" w:space="0" w:color="auto"/>
                        <w:bottom w:val="none" w:sz="0" w:space="0" w:color="auto"/>
                        <w:right w:val="none" w:sz="0" w:space="0" w:color="auto"/>
                      </w:divBdr>
                    </w:div>
                    <w:div w:id="703561063">
                      <w:marLeft w:val="0"/>
                      <w:marRight w:val="0"/>
                      <w:marTop w:val="0"/>
                      <w:marBottom w:val="0"/>
                      <w:divBdr>
                        <w:top w:val="none" w:sz="0" w:space="0" w:color="auto"/>
                        <w:left w:val="none" w:sz="0" w:space="0" w:color="auto"/>
                        <w:bottom w:val="none" w:sz="0" w:space="0" w:color="auto"/>
                        <w:right w:val="none" w:sz="0" w:space="0" w:color="auto"/>
                      </w:divBdr>
                    </w:div>
                    <w:div w:id="2143882335">
                      <w:marLeft w:val="0"/>
                      <w:marRight w:val="0"/>
                      <w:marTop w:val="0"/>
                      <w:marBottom w:val="0"/>
                      <w:divBdr>
                        <w:top w:val="none" w:sz="0" w:space="0" w:color="auto"/>
                        <w:left w:val="none" w:sz="0" w:space="0" w:color="auto"/>
                        <w:bottom w:val="none" w:sz="0" w:space="0" w:color="auto"/>
                        <w:right w:val="none" w:sz="0" w:space="0" w:color="auto"/>
                      </w:divBdr>
                    </w:div>
                  </w:divsChild>
                </w:div>
                <w:div w:id="999967306">
                  <w:marLeft w:val="0"/>
                  <w:marRight w:val="0"/>
                  <w:marTop w:val="0"/>
                  <w:marBottom w:val="0"/>
                  <w:divBdr>
                    <w:top w:val="none" w:sz="0" w:space="0" w:color="auto"/>
                    <w:left w:val="none" w:sz="0" w:space="0" w:color="auto"/>
                    <w:bottom w:val="none" w:sz="0" w:space="0" w:color="auto"/>
                    <w:right w:val="none" w:sz="0" w:space="0" w:color="auto"/>
                  </w:divBdr>
                  <w:divsChild>
                    <w:div w:id="959264049">
                      <w:marLeft w:val="0"/>
                      <w:marRight w:val="0"/>
                      <w:marTop w:val="0"/>
                      <w:marBottom w:val="0"/>
                      <w:divBdr>
                        <w:top w:val="none" w:sz="0" w:space="0" w:color="auto"/>
                        <w:left w:val="none" w:sz="0" w:space="0" w:color="auto"/>
                        <w:bottom w:val="none" w:sz="0" w:space="0" w:color="auto"/>
                        <w:right w:val="none" w:sz="0" w:space="0" w:color="auto"/>
                      </w:divBdr>
                    </w:div>
                  </w:divsChild>
                </w:div>
                <w:div w:id="617372747">
                  <w:marLeft w:val="0"/>
                  <w:marRight w:val="0"/>
                  <w:marTop w:val="0"/>
                  <w:marBottom w:val="0"/>
                  <w:divBdr>
                    <w:top w:val="none" w:sz="0" w:space="0" w:color="auto"/>
                    <w:left w:val="none" w:sz="0" w:space="0" w:color="auto"/>
                    <w:bottom w:val="none" w:sz="0" w:space="0" w:color="auto"/>
                    <w:right w:val="none" w:sz="0" w:space="0" w:color="auto"/>
                  </w:divBdr>
                  <w:divsChild>
                    <w:div w:id="90129328">
                      <w:marLeft w:val="0"/>
                      <w:marRight w:val="0"/>
                      <w:marTop w:val="0"/>
                      <w:marBottom w:val="0"/>
                      <w:divBdr>
                        <w:top w:val="none" w:sz="0" w:space="0" w:color="auto"/>
                        <w:left w:val="none" w:sz="0" w:space="0" w:color="auto"/>
                        <w:bottom w:val="none" w:sz="0" w:space="0" w:color="auto"/>
                        <w:right w:val="none" w:sz="0" w:space="0" w:color="auto"/>
                      </w:divBdr>
                    </w:div>
                    <w:div w:id="1393507113">
                      <w:marLeft w:val="0"/>
                      <w:marRight w:val="0"/>
                      <w:marTop w:val="0"/>
                      <w:marBottom w:val="0"/>
                      <w:divBdr>
                        <w:top w:val="none" w:sz="0" w:space="0" w:color="auto"/>
                        <w:left w:val="none" w:sz="0" w:space="0" w:color="auto"/>
                        <w:bottom w:val="none" w:sz="0" w:space="0" w:color="auto"/>
                        <w:right w:val="none" w:sz="0" w:space="0" w:color="auto"/>
                      </w:divBdr>
                    </w:div>
                    <w:div w:id="768895198">
                      <w:marLeft w:val="0"/>
                      <w:marRight w:val="0"/>
                      <w:marTop w:val="0"/>
                      <w:marBottom w:val="0"/>
                      <w:divBdr>
                        <w:top w:val="none" w:sz="0" w:space="0" w:color="auto"/>
                        <w:left w:val="none" w:sz="0" w:space="0" w:color="auto"/>
                        <w:bottom w:val="none" w:sz="0" w:space="0" w:color="auto"/>
                        <w:right w:val="none" w:sz="0" w:space="0" w:color="auto"/>
                      </w:divBdr>
                    </w:div>
                    <w:div w:id="1130590896">
                      <w:marLeft w:val="0"/>
                      <w:marRight w:val="0"/>
                      <w:marTop w:val="0"/>
                      <w:marBottom w:val="0"/>
                      <w:divBdr>
                        <w:top w:val="none" w:sz="0" w:space="0" w:color="auto"/>
                        <w:left w:val="none" w:sz="0" w:space="0" w:color="auto"/>
                        <w:bottom w:val="none" w:sz="0" w:space="0" w:color="auto"/>
                        <w:right w:val="none" w:sz="0" w:space="0" w:color="auto"/>
                      </w:divBdr>
                    </w:div>
                    <w:div w:id="1831478426">
                      <w:marLeft w:val="0"/>
                      <w:marRight w:val="0"/>
                      <w:marTop w:val="0"/>
                      <w:marBottom w:val="0"/>
                      <w:divBdr>
                        <w:top w:val="none" w:sz="0" w:space="0" w:color="auto"/>
                        <w:left w:val="none" w:sz="0" w:space="0" w:color="auto"/>
                        <w:bottom w:val="none" w:sz="0" w:space="0" w:color="auto"/>
                        <w:right w:val="none" w:sz="0" w:space="0" w:color="auto"/>
                      </w:divBdr>
                    </w:div>
                    <w:div w:id="835926244">
                      <w:marLeft w:val="0"/>
                      <w:marRight w:val="0"/>
                      <w:marTop w:val="0"/>
                      <w:marBottom w:val="0"/>
                      <w:divBdr>
                        <w:top w:val="none" w:sz="0" w:space="0" w:color="auto"/>
                        <w:left w:val="none" w:sz="0" w:space="0" w:color="auto"/>
                        <w:bottom w:val="none" w:sz="0" w:space="0" w:color="auto"/>
                        <w:right w:val="none" w:sz="0" w:space="0" w:color="auto"/>
                      </w:divBdr>
                    </w:div>
                    <w:div w:id="713846313">
                      <w:marLeft w:val="0"/>
                      <w:marRight w:val="0"/>
                      <w:marTop w:val="0"/>
                      <w:marBottom w:val="0"/>
                      <w:divBdr>
                        <w:top w:val="none" w:sz="0" w:space="0" w:color="auto"/>
                        <w:left w:val="none" w:sz="0" w:space="0" w:color="auto"/>
                        <w:bottom w:val="none" w:sz="0" w:space="0" w:color="auto"/>
                        <w:right w:val="none" w:sz="0" w:space="0" w:color="auto"/>
                      </w:divBdr>
                    </w:div>
                    <w:div w:id="1200363426">
                      <w:marLeft w:val="0"/>
                      <w:marRight w:val="0"/>
                      <w:marTop w:val="0"/>
                      <w:marBottom w:val="0"/>
                      <w:divBdr>
                        <w:top w:val="none" w:sz="0" w:space="0" w:color="auto"/>
                        <w:left w:val="none" w:sz="0" w:space="0" w:color="auto"/>
                        <w:bottom w:val="none" w:sz="0" w:space="0" w:color="auto"/>
                        <w:right w:val="none" w:sz="0" w:space="0" w:color="auto"/>
                      </w:divBdr>
                    </w:div>
                    <w:div w:id="903490595">
                      <w:marLeft w:val="0"/>
                      <w:marRight w:val="0"/>
                      <w:marTop w:val="0"/>
                      <w:marBottom w:val="0"/>
                      <w:divBdr>
                        <w:top w:val="none" w:sz="0" w:space="0" w:color="auto"/>
                        <w:left w:val="none" w:sz="0" w:space="0" w:color="auto"/>
                        <w:bottom w:val="none" w:sz="0" w:space="0" w:color="auto"/>
                        <w:right w:val="none" w:sz="0" w:space="0" w:color="auto"/>
                      </w:divBdr>
                    </w:div>
                    <w:div w:id="1116875985">
                      <w:marLeft w:val="0"/>
                      <w:marRight w:val="0"/>
                      <w:marTop w:val="0"/>
                      <w:marBottom w:val="0"/>
                      <w:divBdr>
                        <w:top w:val="none" w:sz="0" w:space="0" w:color="auto"/>
                        <w:left w:val="none" w:sz="0" w:space="0" w:color="auto"/>
                        <w:bottom w:val="none" w:sz="0" w:space="0" w:color="auto"/>
                        <w:right w:val="none" w:sz="0" w:space="0" w:color="auto"/>
                      </w:divBdr>
                    </w:div>
                    <w:div w:id="14823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98300">
      <w:bodyDiv w:val="1"/>
      <w:marLeft w:val="0"/>
      <w:marRight w:val="0"/>
      <w:marTop w:val="0"/>
      <w:marBottom w:val="0"/>
      <w:divBdr>
        <w:top w:val="none" w:sz="0" w:space="0" w:color="auto"/>
        <w:left w:val="none" w:sz="0" w:space="0" w:color="auto"/>
        <w:bottom w:val="none" w:sz="0" w:space="0" w:color="auto"/>
        <w:right w:val="none" w:sz="0" w:space="0" w:color="auto"/>
      </w:divBdr>
    </w:div>
    <w:div w:id="1347630567">
      <w:bodyDiv w:val="1"/>
      <w:marLeft w:val="0"/>
      <w:marRight w:val="0"/>
      <w:marTop w:val="0"/>
      <w:marBottom w:val="0"/>
      <w:divBdr>
        <w:top w:val="none" w:sz="0" w:space="0" w:color="auto"/>
        <w:left w:val="none" w:sz="0" w:space="0" w:color="auto"/>
        <w:bottom w:val="none" w:sz="0" w:space="0" w:color="auto"/>
        <w:right w:val="none" w:sz="0" w:space="0" w:color="auto"/>
      </w:divBdr>
    </w:div>
    <w:div w:id="212234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378BB005A02E45880D18CF90B6175C" ma:contentTypeVersion="12" ma:contentTypeDescription="Create a new document." ma:contentTypeScope="" ma:versionID="6e8a728df02729c6e94cffff6abd45c1">
  <xsd:schema xmlns:xsd="http://www.w3.org/2001/XMLSchema" xmlns:xs="http://www.w3.org/2001/XMLSchema" xmlns:p="http://schemas.microsoft.com/office/2006/metadata/properties" xmlns:ns2="7923e408-981e-4bf9-a866-4252ca096811" xmlns:ns3="5bf3085f-ffb6-43ea-8254-8d4374ef54ba" targetNamespace="http://schemas.microsoft.com/office/2006/metadata/properties" ma:root="true" ma:fieldsID="f614bf64284fc1c800ba55c933813672" ns2:_="" ns3:_="">
    <xsd:import namespace="7923e408-981e-4bf9-a866-4252ca096811"/>
    <xsd:import namespace="5bf3085f-ffb6-43ea-8254-8d4374ef54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e408-981e-4bf9-a866-4252ca096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3085f-ffb6-43ea-8254-8d4374ef54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4CDC3-AF29-4DA1-937C-6949B79776ED}">
  <ds:schemaRefs>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bf3085f-ffb6-43ea-8254-8d4374ef54ba"/>
    <ds:schemaRef ds:uri="7923e408-981e-4bf9-a866-4252ca096811"/>
    <ds:schemaRef ds:uri="http://purl.org/dc/dcmitype/"/>
  </ds:schemaRefs>
</ds:datastoreItem>
</file>

<file path=customXml/itemProps2.xml><?xml version="1.0" encoding="utf-8"?>
<ds:datastoreItem xmlns:ds="http://schemas.openxmlformats.org/officeDocument/2006/customXml" ds:itemID="{3F89A36C-1417-4D51-B988-55FAE8788B6B}">
  <ds:schemaRefs>
    <ds:schemaRef ds:uri="http://schemas.microsoft.com/sharepoint/v3/contenttype/forms"/>
  </ds:schemaRefs>
</ds:datastoreItem>
</file>

<file path=customXml/itemProps3.xml><?xml version="1.0" encoding="utf-8"?>
<ds:datastoreItem xmlns:ds="http://schemas.openxmlformats.org/officeDocument/2006/customXml" ds:itemID="{1411A072-3023-432C-B427-F7E93BF92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e408-981e-4bf9-a866-4252ca096811"/>
    <ds:schemaRef ds:uri="5bf3085f-ffb6-43ea-8254-8d4374ef5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F1D25-708F-4437-B7D3-23745672A5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Solihull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RH/na/16Oct03agn</dc:title>
  <dc:creator>Theresa Lynch</dc:creator>
  <lastModifiedBy>Anne Carey</lastModifiedBy>
  <revision>89</revision>
  <lastPrinted>2019-11-06T08:20:00.0000000Z</lastPrinted>
  <dcterms:created xsi:type="dcterms:W3CDTF">2020-11-30T10:08:00.0000000Z</dcterms:created>
  <dcterms:modified xsi:type="dcterms:W3CDTF">2021-04-23T10:13:01.9769719Z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0x010100D9378BB005A02E45880D18CF90B6175C</vt:lpwstr>
  </property>
</Properties>
</file>